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B842" w14:textId="77777777" w:rsidR="00460030" w:rsidRPr="00460030" w:rsidRDefault="00460030" w:rsidP="004600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0030">
        <w:rPr>
          <w:rFonts w:ascii="Times New Roman" w:eastAsia="Calibri" w:hAnsi="Times New Roman" w:cs="Times New Roman"/>
          <w:sz w:val="28"/>
          <w:szCs w:val="28"/>
          <w:lang w:val="ru-RU"/>
        </w:rPr>
        <w:t>МІНІСТЕРСТВО ОСВІТИ І НАУКИ УКРАЇНИ</w:t>
      </w:r>
    </w:p>
    <w:p w14:paraId="7AA08627" w14:textId="77777777" w:rsidR="00460030" w:rsidRPr="00460030" w:rsidRDefault="00460030" w:rsidP="004600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0030">
        <w:rPr>
          <w:rFonts w:ascii="Times New Roman" w:eastAsia="Calibri" w:hAnsi="Times New Roman" w:cs="Times New Roman"/>
          <w:sz w:val="28"/>
          <w:szCs w:val="28"/>
          <w:lang w:val="ru-RU"/>
        </w:rPr>
        <w:t>ОДЕСЬКИЙ НАЦІОНАЛЬНИЙ УНІВЕРСИТЕТ імені І.</w:t>
      </w:r>
      <w:r w:rsidRPr="00460030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460030">
        <w:rPr>
          <w:rFonts w:ascii="Times New Roman" w:eastAsia="Calibri" w:hAnsi="Times New Roman" w:cs="Times New Roman"/>
          <w:sz w:val="28"/>
          <w:szCs w:val="28"/>
          <w:lang w:val="ru-RU"/>
        </w:rPr>
        <w:t>І. МЕЧНИКОВА</w:t>
      </w:r>
    </w:p>
    <w:tbl>
      <w:tblPr>
        <w:tblStyle w:val="1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460030" w:rsidRPr="002223C6" w14:paraId="3309C8E7" w14:textId="77777777" w:rsidTr="001954DD">
        <w:trPr>
          <w:trHeight w:val="2143"/>
        </w:trPr>
        <w:tc>
          <w:tcPr>
            <w:tcW w:w="2093" w:type="dxa"/>
          </w:tcPr>
          <w:p w14:paraId="7B477FA0" w14:textId="77777777" w:rsidR="00460030" w:rsidRPr="00460030" w:rsidRDefault="00460030" w:rsidP="0046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003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6D0F3A03" wp14:editId="6E27485D">
                  <wp:extent cx="1247775" cy="1209675"/>
                  <wp:effectExtent l="0" t="0" r="9525" b="9525"/>
                  <wp:docPr id="3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0F807E7" w14:textId="77777777" w:rsidR="00460030" w:rsidRPr="00460030" w:rsidRDefault="00460030" w:rsidP="0046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4653D640" w14:textId="77777777" w:rsidR="00460030" w:rsidRPr="00460030" w:rsidRDefault="00460030" w:rsidP="0046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ФАКУЛЬТЕТ </w:t>
            </w: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РОМАНО-ГЕРМАНСЬКОЇ ФІЛОЛОГІЇ</w:t>
            </w:r>
          </w:p>
          <w:p w14:paraId="194F2AF9" w14:textId="77777777" w:rsidR="00460030" w:rsidRPr="00460030" w:rsidRDefault="00460030" w:rsidP="0046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КАФЕДРА ІСПАНСЬКОЇ ФІЛОЛОГІЇ</w:t>
            </w:r>
          </w:p>
          <w:p w14:paraId="0D30499C" w14:textId="77777777" w:rsidR="00460030" w:rsidRPr="00460030" w:rsidRDefault="00460030" w:rsidP="0046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0848D2A" w14:textId="77777777" w:rsidR="00460030" w:rsidRPr="00460030" w:rsidRDefault="00460030" w:rsidP="0046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Силабус навчальної дисципліни</w:t>
            </w:r>
          </w:p>
          <w:p w14:paraId="48282D2B" w14:textId="77777777" w:rsidR="00460030" w:rsidRPr="00460030" w:rsidRDefault="00460030" w:rsidP="0046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ТРЕТЯ ІНОЗЕМНА МОВА (ІСПАНСЬКА)</w:t>
            </w:r>
          </w:p>
        </w:tc>
        <w:tc>
          <w:tcPr>
            <w:tcW w:w="2409" w:type="dxa"/>
          </w:tcPr>
          <w:p w14:paraId="4859AB34" w14:textId="77777777" w:rsidR="00460030" w:rsidRPr="00460030" w:rsidRDefault="00460030" w:rsidP="00460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96D05AF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tbl>
      <w:tblPr>
        <w:tblStyle w:val="1"/>
        <w:tblW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460030" w:rsidRPr="00460030" w14:paraId="5F4763D3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FD428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Рівень вищої освіти</w:t>
            </w: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43E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другий (магістерський)</w:t>
            </w:r>
          </w:p>
        </w:tc>
      </w:tr>
      <w:tr w:rsidR="00460030" w:rsidRPr="00460030" w14:paraId="18DD8C71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D85AB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029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    Гуманітарні науки</w:t>
            </w:r>
          </w:p>
        </w:tc>
      </w:tr>
      <w:tr w:rsidR="00460030" w:rsidRPr="00460030" w14:paraId="73947AD9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19529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Спеціальність</w:t>
            </w: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BA8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035 Філологія </w:t>
            </w:r>
          </w:p>
        </w:tc>
      </w:tr>
      <w:tr w:rsidR="00460030" w:rsidRPr="002223C6" w14:paraId="6B91D6A9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9C979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Спеціалізації: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FD80" w14:textId="77777777" w:rsidR="00460030" w:rsidRPr="00460030" w:rsidRDefault="00460030" w:rsidP="00460030">
            <w:pPr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035.041 Германські мови та літератури (переклад включно), перша – англійська </w:t>
            </w:r>
          </w:p>
          <w:p w14:paraId="0DF3E97A" w14:textId="77777777" w:rsidR="00460030" w:rsidRPr="00460030" w:rsidRDefault="00460030" w:rsidP="00460030">
            <w:pPr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035.043 Романські мови та літератури (переклад включно), перша – німецька</w:t>
            </w:r>
          </w:p>
          <w:p w14:paraId="615095DB" w14:textId="77777777" w:rsidR="00460030" w:rsidRPr="00460030" w:rsidRDefault="00460030" w:rsidP="00460030">
            <w:pPr>
              <w:tabs>
                <w:tab w:val="left" w:pos="83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035.055 Романські мови та літератури (переклад включно), перша – французька</w:t>
            </w:r>
          </w:p>
        </w:tc>
      </w:tr>
      <w:tr w:rsidR="00460030" w:rsidRPr="002223C6" w14:paraId="1AD0F590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50502" w14:textId="3D0DC370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Освітньо-професійн</w:t>
            </w:r>
            <w:r w:rsidR="002223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програми: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20E" w14:textId="77777777" w:rsidR="00460030" w:rsidRPr="00460030" w:rsidRDefault="00460030" w:rsidP="00460030">
            <w:pPr>
              <w:tabs>
                <w:tab w:val="left" w:pos="97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BACC6" w:themeColor="accent5"/>
                <w:sz w:val="28"/>
                <w:szCs w:val="28"/>
                <w:lang w:val="uk-UA"/>
              </w:rPr>
            </w:pPr>
            <w:r w:rsidRPr="004600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«Германські мови та літератури (переклад включно), перша – англійська»</w:t>
            </w:r>
          </w:p>
          <w:p w14:paraId="5BA1B53E" w14:textId="77777777" w:rsidR="00460030" w:rsidRPr="00460030" w:rsidRDefault="00460030" w:rsidP="004600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«Германські мови та літератури (переклад включно), перша – німецька»</w:t>
            </w:r>
          </w:p>
          <w:p w14:paraId="65B2E390" w14:textId="77777777" w:rsidR="00460030" w:rsidRPr="00460030" w:rsidRDefault="00460030" w:rsidP="00460030">
            <w:pPr>
              <w:tabs>
                <w:tab w:val="left" w:pos="97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«Романські мови та літератури (переклад включно), перша – французька»</w:t>
            </w:r>
          </w:p>
        </w:tc>
      </w:tr>
      <w:tr w:rsidR="00460030" w:rsidRPr="00460030" w14:paraId="14B5C9C5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95E84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Семестр</w:t>
            </w: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 р</w:t>
            </w: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ік навчання</w:t>
            </w: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98D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3 семестр, 2 рік навчання</w:t>
            </w:r>
          </w:p>
        </w:tc>
      </w:tr>
      <w:tr w:rsidR="00460030" w:rsidRPr="00460030" w14:paraId="706C7AE1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A525A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Статус дисципліни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FA9F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Дисципліна вільного вибору</w:t>
            </w:r>
          </w:p>
        </w:tc>
      </w:tr>
      <w:tr w:rsidR="00460030" w:rsidRPr="002223C6" w14:paraId="60252CB4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F0C5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Обсяг</w:t>
            </w: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FC0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3 кредити </w:t>
            </w:r>
            <w:r w:rsidRPr="004600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ЄКТС</w:t>
            </w:r>
            <w:r w:rsidRPr="004600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 90 годин, з яких: практичні заняття – 30 (очна форма), 14 (заочна форма) годин, самостійна робота – 60 (очна форма), 76 (заочна форма)  годин.</w:t>
            </w:r>
          </w:p>
        </w:tc>
      </w:tr>
      <w:tr w:rsidR="00460030" w:rsidRPr="00460030" w14:paraId="0DA02BED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0DB12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07AD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Іспанська, українська</w:t>
            </w:r>
          </w:p>
        </w:tc>
      </w:tr>
      <w:tr w:rsidR="00460030" w:rsidRPr="00460030" w14:paraId="6FF26DD7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1DFCA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День</w:t>
            </w: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, час, місце</w:t>
            </w: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72B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Відповідно до  розкладу</w:t>
            </w:r>
          </w:p>
        </w:tc>
      </w:tr>
      <w:tr w:rsidR="00460030" w:rsidRPr="002223C6" w14:paraId="20B6297E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CCD69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Викладач</w:t>
            </w: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C2B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Віталіївна ГРИНЬКО, кандидат філологічних наук, доцент, завідувач кафедри іспанської філології</w:t>
            </w:r>
          </w:p>
          <w:p w14:paraId="22729476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  <w:r w:rsidRPr="00460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Володимир</w:t>
            </w:r>
            <w:r w:rsidRPr="00460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івна ГРИГОРОВИЧ,</w:t>
            </w:r>
            <w:r w:rsidRPr="0046003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460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педагогічних наук, доцент</w:t>
            </w:r>
            <w:r w:rsidRPr="0046003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460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іспанської філології</w:t>
            </w:r>
          </w:p>
        </w:tc>
      </w:tr>
      <w:tr w:rsidR="00460030" w:rsidRPr="002223C6" w14:paraId="6BDA5A09" w14:textId="77777777" w:rsidTr="001954DD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28A36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FF60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460030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460030">
                <w:rPr>
                  <w:rFonts w:ascii="Times New Roman" w:hAnsi="Times New Roman" w:cs="Times New Roman"/>
                  <w:color w:val="4BACC6" w:themeColor="accent5"/>
                  <w:sz w:val="28"/>
                  <w:szCs w:val="28"/>
                  <w:u w:val="single"/>
                  <w:lang w:val="es-ES"/>
                </w:rPr>
                <w:t>l.gry</w:t>
              </w:r>
              <w:r w:rsidRPr="00460030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</w:rPr>
                <w:t>nko</w:t>
              </w:r>
              <w:r w:rsidRPr="00460030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  <w:lang w:val="ru-RU"/>
                </w:rPr>
                <w:t>@</w:t>
              </w:r>
              <w:r w:rsidRPr="00460030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</w:rPr>
                <w:t>onu</w:t>
              </w:r>
              <w:r w:rsidRPr="00460030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  <w:lang w:val="ru-RU"/>
                </w:rPr>
                <w:t>.</w:t>
              </w:r>
              <w:r w:rsidRPr="00460030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</w:rPr>
                <w:t>edu</w:t>
              </w:r>
              <w:r w:rsidRPr="00460030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  <w:lang w:val="ru-RU"/>
                </w:rPr>
                <w:t>.</w:t>
              </w:r>
              <w:r w:rsidRPr="00460030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</w:rPr>
                <w:t>ua</w:t>
              </w:r>
            </w:hyperlink>
            <w:r w:rsidRPr="00460030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0030">
              <w:rPr>
                <w:rFonts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(ГринькоЛ.В.) </w:t>
            </w:r>
          </w:p>
          <w:p w14:paraId="0CBDE3D7" w14:textId="77777777" w:rsidR="00460030" w:rsidRPr="00460030" w:rsidRDefault="0000000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hyperlink r:id="rId7" w:history="1">
              <w:r w:rsidR="00460030" w:rsidRPr="00460030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  <w:shd w:val="clear" w:color="auto" w:fill="FFFFFF"/>
                </w:rPr>
                <w:t>elenavarenik</w:t>
              </w:r>
              <w:r w:rsidR="00460030" w:rsidRPr="00460030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460030" w:rsidRPr="00460030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  <w:shd w:val="clear" w:color="auto" w:fill="FFFFFF"/>
                </w:rPr>
                <w:t>hotmail</w:t>
              </w:r>
              <w:r w:rsidR="00460030" w:rsidRPr="00460030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460030" w:rsidRPr="00460030">
                <w:rPr>
                  <w:rStyle w:val="a3"/>
                  <w:rFonts w:ascii="Times New Roman" w:hAnsi="Times New Roman" w:cs="Times New Roman"/>
                  <w:color w:val="4BACC6" w:themeColor="accent5"/>
                  <w:sz w:val="28"/>
                  <w:szCs w:val="28"/>
                  <w:shd w:val="clear" w:color="auto" w:fill="FFFFFF"/>
                </w:rPr>
                <w:t>com</w:t>
              </w:r>
            </w:hyperlink>
            <w:r w:rsidR="00460030" w:rsidRPr="00460030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  <w:r w:rsidR="00460030" w:rsidRPr="00460030">
              <w:rPr>
                <w:rFonts w:ascii="Times New Roman" w:hAnsi="Times New Roman" w:cs="Times New Roman"/>
                <w:color w:val="5E5E5E"/>
                <w:sz w:val="28"/>
                <w:szCs w:val="28"/>
                <w:u w:val="single"/>
                <w:shd w:val="clear" w:color="auto" w:fill="FFFFFF"/>
                <w:lang w:val="uk-UA"/>
              </w:rPr>
              <w:t>(Григорович О.В.)</w:t>
            </w:r>
          </w:p>
        </w:tc>
      </w:tr>
      <w:tr w:rsidR="00460030" w:rsidRPr="002223C6" w14:paraId="5348D965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D0E8C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D54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Французький бульвар, 24/26, кафедра іспанської філології (</w:t>
            </w:r>
            <w:r w:rsidRPr="0046003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ауд. 163В)</w:t>
            </w:r>
          </w:p>
        </w:tc>
      </w:tr>
      <w:tr w:rsidR="00460030" w:rsidRPr="00460030" w14:paraId="7CFF272D" w14:textId="77777777" w:rsidTr="00195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8D547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99D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14:paraId="486B2730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 графіком (https://onu.edu.ua/uk/structure/faculty/rgf/dystsypliny)</w:t>
            </w:r>
          </w:p>
          <w:p w14:paraId="51CB3D65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онлайн </w:t>
            </w: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Zoom</w:t>
            </w: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60030">
              <w:rPr>
                <w:rFonts w:ascii="Times New Roman" w:eastAsia="Calibri" w:hAnsi="Times New Roman" w:cs="Times New Roman"/>
                <w:sz w:val="28"/>
                <w:szCs w:val="28"/>
                <w:lang w:val="es-ES"/>
              </w:rPr>
              <w:t>Skype</w:t>
            </w:r>
          </w:p>
        </w:tc>
      </w:tr>
    </w:tbl>
    <w:p w14:paraId="638EE13B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B63863F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4221BB8" w14:textId="77777777" w:rsidR="00460030" w:rsidRPr="00460030" w:rsidRDefault="00460030" w:rsidP="004600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60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 КУРСУ</w:t>
      </w:r>
    </w:p>
    <w:p w14:paraId="1B8E2D00" w14:textId="77777777" w:rsidR="00460030" w:rsidRPr="00460030" w:rsidRDefault="00460030" w:rsidP="004600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8611398" w14:textId="77777777" w:rsidR="00460030" w:rsidRPr="00460030" w:rsidRDefault="00460030" w:rsidP="0046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Мета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вибіркової навчальної дисципліни «Третя іноземна мова (іспанська)» полягає в розвитку словникового запасу здобувачів вищої освіти, систематизації граматичних умінь, вдосконаленні вмінь в усному та письмовому рецептивному та репродуктивному видах мовленнєвої діяльності. </w:t>
      </w:r>
    </w:p>
    <w:p w14:paraId="7F3989B4" w14:textId="77777777" w:rsidR="00460030" w:rsidRPr="00460030" w:rsidRDefault="00460030" w:rsidP="0046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  <w:t>Завдання</w:t>
      </w:r>
      <w:r w:rsidRPr="004600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оволодіти здатністю висловлюватися усно й письмово з використанням розвинутих знань фонетики, граматики, лексики; брати участь у комунікації в ситуаціях спілкування з певного кола тем.</w:t>
      </w:r>
    </w:p>
    <w:p w14:paraId="5D64B646" w14:textId="77777777" w:rsidR="00460030" w:rsidRPr="00460030" w:rsidRDefault="00460030" w:rsidP="004600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даної навчальної дисципліни здобувач вищої освіти повинен </w:t>
      </w:r>
      <w:r w:rsidRPr="0046003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зн</w:t>
      </w:r>
      <w:r w:rsidRPr="00460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ати: </w:t>
      </w:r>
      <w:r w:rsidRPr="004600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граматичні структури, лексичний фонд для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письмової та усної комунікації</w:t>
      </w:r>
      <w:r w:rsidRPr="004600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іспанською мовою;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експресивні, емоційні, логічні засоби мови для досягнення запланованого прагматичного результату;</w:t>
      </w:r>
      <w:r w:rsidRPr="0046003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структуру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логічно побудованого письмового тексту іспанською мовою; </w:t>
      </w:r>
      <w:r w:rsidRPr="00460030">
        <w:rPr>
          <w:rFonts w:ascii="Times New Roman" w:hAnsi="Times New Roman" w:cs="Times New Roman"/>
          <w:b/>
          <w:i/>
          <w:sz w:val="28"/>
          <w:szCs w:val="28"/>
          <w:lang w:val="uk-UA"/>
        </w:rPr>
        <w:t>вміти</w:t>
      </w:r>
      <w:r w:rsidRPr="00460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перекладати, інтерпретувати іспаномовні тексти українською мовою; згідно з вимогами правильності, чіткості, зв’язності висловлюватися іспанською мовою усно та письмово. </w:t>
      </w:r>
    </w:p>
    <w:p w14:paraId="7BB18D3E" w14:textId="77777777" w:rsidR="00460030" w:rsidRPr="00460030" w:rsidRDefault="00460030" w:rsidP="0046003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6584805A" w14:textId="77777777" w:rsidR="00460030" w:rsidRPr="00460030" w:rsidRDefault="00460030" w:rsidP="00460030">
      <w:pPr>
        <w:pStyle w:val="3"/>
        <w:tabs>
          <w:tab w:val="clear" w:pos="20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460030">
        <w:rPr>
          <w:rFonts w:ascii="Times New Roman" w:eastAsia="Calibri" w:hAnsi="Times New Roman" w:cs="Times New Roman"/>
          <w:b/>
          <w:szCs w:val="28"/>
        </w:rPr>
        <w:t>Зміст навчальної дисципліни</w:t>
      </w:r>
    </w:p>
    <w:p w14:paraId="273CEE37" w14:textId="77777777" w:rsidR="00460030" w:rsidRPr="00460030" w:rsidRDefault="00460030" w:rsidP="0046003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iCs/>
          <w:sz w:val="28"/>
          <w:szCs w:val="28"/>
          <w:lang w:val="uk-UA"/>
        </w:rPr>
        <w:t>Змістовий модуль 1. Граматика</w:t>
      </w:r>
    </w:p>
    <w:p w14:paraId="678B6E93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1.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Інфінітив.  Дієслівні конструкції та звороти з інфінітивом (за підручником: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Castro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Francisca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Uso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gramática española. Elemental. Edelsa Grupo Didascalia, S.A., 2005. 175 c.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1DD8E3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2. </w:t>
      </w:r>
      <w:r w:rsidRPr="004600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ерундій.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Дієслівні конструкції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та звороти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з герундієм (за підручником: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Castro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Francisca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Uso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gramática española. Elemental. Edelsa Grupo Didascalia, S.A., 2005. 175 c.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167459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3.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затверджуваної  форми наказового стану (за підручником: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Castro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Francisca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Uso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gramática española. Elemental. Edelsa Grupo Didascalia, S.A., 2005. 175 c.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F7A6C26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Тема 4.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заперечної форми наказового способу (за підручником: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Castro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Francisca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Uso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gramática española. Elemental. Edelsa Grupo Didascalia, S.A., 2005. 175 c.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93C459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460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5.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Умовні речення   3 та змішаних типів  (за підручником: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Castro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Francisca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Uso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gramática española. Elemental. Edelsa Grupo Didascalia, S.A., 2005. 175 c.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E05C4D" w14:textId="77777777" w:rsidR="00460030" w:rsidRDefault="00460030" w:rsidP="00460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41EB3D" w14:textId="77777777" w:rsidR="00460030" w:rsidRPr="00460030" w:rsidRDefault="00460030" w:rsidP="00460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 Домашнє читання</w:t>
      </w:r>
    </w:p>
    <w:p w14:paraId="32EA40FA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1.</w:t>
      </w:r>
      <w:r w:rsidRPr="00460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El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ladr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ó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n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guante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negro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- глава 7; «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El golpe de teléfono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» - глава 7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/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14:paraId="5FCB8B0A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2.</w:t>
      </w:r>
      <w:r w:rsidRPr="00460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El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ladr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ó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n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guante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negro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- глава 8; «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El golpe de teléfono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» - глава 7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/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14:paraId="1EA1DEC5" w14:textId="77777777" w:rsid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EBE0C4" w14:textId="77777777" w:rsidR="00460030" w:rsidRPr="00460030" w:rsidRDefault="00460030" w:rsidP="004600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3. Розмовна практика</w:t>
      </w:r>
    </w:p>
    <w:p w14:paraId="6E1A97B1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46003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1.</w:t>
      </w:r>
      <w:r w:rsidRPr="00460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Nacionalidades del mundo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(з</w:t>
      </w:r>
      <w:r w:rsidRPr="00460030">
        <w:rPr>
          <w:rFonts w:ascii="Times New Roman" w:hAnsi="Times New Roman" w:cs="Times New Roman"/>
          <w:bCs/>
          <w:sz w:val="28"/>
          <w:szCs w:val="28"/>
          <w:lang w:val="uk-UA"/>
        </w:rPr>
        <w:t>а навчальним посібником</w:t>
      </w:r>
      <w:r w:rsidRPr="004600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Шуппе Л.В., Колбаєнкова Т.Б</w:t>
      </w:r>
      <w:r w:rsidRPr="004600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Іспанська мова. Змістовий модуль 2 «Домашнє читання». Змістовий модуль 3 «Розмовна практика». Навчальний посібник. Одеса : ОНУ імені І.І. Мечникова, 2020. 76 с. </w:t>
      </w:r>
      <w:r w:rsidRPr="00460030">
        <w:rPr>
          <w:rFonts w:ascii="Times New Roman" w:hAnsi="Times New Roman" w:cs="Times New Roman"/>
          <w:bCs/>
          <w:sz w:val="28"/>
          <w:szCs w:val="28"/>
          <w:lang w:val="es-ES"/>
        </w:rPr>
        <w:t>C</w:t>
      </w:r>
      <w:r w:rsidRPr="00460030">
        <w:rPr>
          <w:rFonts w:ascii="Times New Roman" w:hAnsi="Times New Roman" w:cs="Times New Roman"/>
          <w:bCs/>
          <w:sz w:val="28"/>
          <w:szCs w:val="28"/>
          <w:lang w:val="ru-RU"/>
        </w:rPr>
        <w:t>.44-45</w:t>
      </w:r>
      <w:r w:rsidRPr="00460030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46003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D3A4F00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460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</w:t>
      </w:r>
      <w:r w:rsidRPr="00460030">
        <w:rPr>
          <w:rFonts w:ascii="Times New Roman" w:hAnsi="Times New Roman" w:cs="Times New Roman"/>
          <w:b/>
          <w:i/>
          <w:sz w:val="28"/>
          <w:szCs w:val="28"/>
          <w:lang w:val="es-ES"/>
        </w:rPr>
        <w:t>2</w:t>
      </w:r>
      <w:r w:rsidRPr="00460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Особливості іспанської мови в країнах Латинської Америки.</w:t>
      </w:r>
    </w:p>
    <w:p w14:paraId="10F5637B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Тема </w:t>
      </w:r>
      <w:r w:rsidRPr="00460030">
        <w:rPr>
          <w:rFonts w:ascii="Times New Roman" w:hAnsi="Times New Roman" w:cs="Times New Roman"/>
          <w:b/>
          <w:i/>
          <w:sz w:val="28"/>
          <w:szCs w:val="28"/>
          <w:lang w:val="es-ES"/>
        </w:rPr>
        <w:t>3</w:t>
      </w:r>
      <w:r w:rsidRPr="0046003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60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Cultura de España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60030">
        <w:rPr>
          <w:rFonts w:ascii="Times New Roman" w:hAnsi="Times New Roman" w:cs="Times New Roman"/>
          <w:bCs/>
          <w:sz w:val="28"/>
          <w:szCs w:val="28"/>
          <w:lang w:val="uk-UA"/>
        </w:rPr>
        <w:t>за навчальним посібником</w:t>
      </w:r>
      <w:r w:rsidRPr="004600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Шуппе Л.В., Колбаєнкова Т.Б</w:t>
      </w:r>
      <w:r w:rsidRPr="004600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Іспанська мова. Змістовий модуль 2 «Домашнє читання». Змістовий модуль 3 «Розмовна практика». Навчальний посібник. Одеса : ОНУ імені І.І. Мечникова, 2020. 76 с. </w:t>
      </w:r>
      <w:r w:rsidRPr="00460030">
        <w:rPr>
          <w:rFonts w:ascii="Times New Roman" w:hAnsi="Times New Roman" w:cs="Times New Roman"/>
          <w:bCs/>
          <w:sz w:val="28"/>
          <w:szCs w:val="28"/>
          <w:lang w:val="es-ES"/>
        </w:rPr>
        <w:t>C</w:t>
      </w:r>
      <w:r w:rsidRPr="00460030">
        <w:rPr>
          <w:rFonts w:ascii="Times New Roman" w:hAnsi="Times New Roman" w:cs="Times New Roman"/>
          <w:bCs/>
          <w:sz w:val="28"/>
          <w:szCs w:val="28"/>
          <w:lang w:val="uk-UA"/>
        </w:rPr>
        <w:t>.50-51).</w:t>
      </w:r>
    </w:p>
    <w:p w14:paraId="30F62D2B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Тема </w:t>
      </w:r>
      <w:r w:rsidRPr="00460030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4. </w:t>
      </w:r>
      <w:r w:rsidRPr="00460030">
        <w:rPr>
          <w:rFonts w:ascii="Times New Roman" w:hAnsi="Times New Roman" w:cs="Times New Roman"/>
          <w:bCs/>
          <w:iCs/>
          <w:sz w:val="28"/>
          <w:szCs w:val="28"/>
          <w:lang w:val="es-ES"/>
        </w:rPr>
        <w:t>Una profesión con mucho estrés</w:t>
      </w:r>
      <w:r w:rsidRPr="004600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460030">
        <w:rPr>
          <w:rFonts w:ascii="Times New Roman" w:hAnsi="Times New Roman" w:cs="Times New Roman"/>
          <w:bCs/>
          <w:iCs/>
          <w:sz w:val="28"/>
          <w:szCs w:val="28"/>
          <w:lang w:val="es-ES"/>
        </w:rPr>
        <w:t xml:space="preserve"> A Fondo. P.208-211</w:t>
      </w:r>
      <w:r w:rsidRPr="004600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6F2F8909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A903E0" w14:textId="77777777" w:rsidR="00460030" w:rsidRPr="00460030" w:rsidRDefault="00460030" w:rsidP="00460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60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14:paraId="2806678B" w14:textId="77777777" w:rsidR="00460030" w:rsidRPr="00460030" w:rsidRDefault="00460030" w:rsidP="00460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sz w:val="28"/>
          <w:szCs w:val="28"/>
          <w:lang w:val="uk-UA"/>
        </w:rPr>
        <w:t>Словесні: пояснення понять, термінів; розповідь; бесіда, коментування, роз’яснення змісту і способу виконання завдань; навчальна дискусія.</w:t>
      </w:r>
    </w:p>
    <w:p w14:paraId="18BEF7B2" w14:textId="77777777" w:rsidR="00460030" w:rsidRPr="00460030" w:rsidRDefault="00460030" w:rsidP="0046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sz w:val="28"/>
          <w:szCs w:val="28"/>
          <w:lang w:val="uk-UA"/>
        </w:rPr>
        <w:t>Наочні: ілюстрування навчального матеріалу; демонстрування відео та аудіо записів.</w:t>
      </w:r>
    </w:p>
    <w:p w14:paraId="713123FB" w14:textId="77777777" w:rsidR="00460030" w:rsidRPr="00460030" w:rsidRDefault="00460030" w:rsidP="0046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sz w:val="28"/>
          <w:szCs w:val="28"/>
          <w:lang w:val="uk-UA"/>
        </w:rPr>
        <w:t>Практичні: переклад; аудіювання; відповіді на запитання різних типів; читання; виконання завдань, що виносяться на самостійну роботу (виконання вправ, підготовка усних доповідей).</w:t>
      </w:r>
    </w:p>
    <w:p w14:paraId="053E367E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EBD3F3D" w14:textId="77777777" w:rsidR="00460030" w:rsidRPr="00460030" w:rsidRDefault="00460030" w:rsidP="00460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60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7D2FDB3A" w14:textId="77777777" w:rsidR="00460030" w:rsidRPr="00460030" w:rsidRDefault="00460030" w:rsidP="00460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14:paraId="2FFA38A2" w14:textId="77777777" w:rsidR="00460030" w:rsidRPr="00460030" w:rsidRDefault="00460030" w:rsidP="004600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Ніцевич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А.О.</w:t>
      </w:r>
      <w:r w:rsidRPr="0046003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Методичний посібник з домашнього читання для студентів іспанського та англійського відділень факультету романо-германської філології Ч.ІІ Одеса : Копіювальний центр. 2011. 161с.</w:t>
      </w:r>
    </w:p>
    <w:p w14:paraId="2D5B5C5F" w14:textId="77777777" w:rsidR="00460030" w:rsidRPr="00460030" w:rsidRDefault="00460030" w:rsidP="004600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sz w:val="28"/>
          <w:szCs w:val="28"/>
          <w:lang w:val="uk-UA"/>
        </w:rPr>
        <w:t>Серебрянська А.О. Іспанська мова для початківців. Підручник. Вінниця : НОВА КНИГА, 2009. 544 с.</w:t>
      </w:r>
    </w:p>
    <w:p w14:paraId="24F360DC" w14:textId="77777777" w:rsidR="00460030" w:rsidRPr="00460030" w:rsidRDefault="00460030" w:rsidP="004600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sz w:val="28"/>
          <w:szCs w:val="28"/>
          <w:lang w:val="uk-UA"/>
        </w:rPr>
        <w:t>Шуппе Л.В., Колбаєнкова Т.Б.  Іспанська мова. Змістовий модуль 2 «Домашнє читання». Змістовий модуль 3 «Розмовна практика”. Навчальний посібник. Одеса : ОНУ імені І.І. Мечникова, 2020. 76 с.</w:t>
      </w:r>
    </w:p>
    <w:p w14:paraId="27D7A22D" w14:textId="77777777" w:rsidR="00460030" w:rsidRPr="00460030" w:rsidRDefault="00460030" w:rsidP="004600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sz w:val="28"/>
          <w:szCs w:val="28"/>
          <w:lang w:val="es-ES"/>
        </w:rPr>
        <w:t>Coronado González, María Luisa, García González, Javier, Zarzalejos Alonso, Alejandro. A Fondo. Curso de español lengua extranjera. Nivel avanzado.SGEL, 2012. 270 p.</w:t>
      </w:r>
    </w:p>
    <w:p w14:paraId="1675726A" w14:textId="77777777" w:rsidR="00460030" w:rsidRPr="00460030" w:rsidRDefault="00460030" w:rsidP="00460030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B30CB9" w14:textId="77777777" w:rsidR="00460030" w:rsidRPr="00460030" w:rsidRDefault="00460030" w:rsidP="00460030">
      <w:pPr>
        <w:pStyle w:val="5"/>
        <w:spacing w:after="0" w:line="240" w:lineRule="auto"/>
        <w:rPr>
          <w:rFonts w:ascii="Times New Roman" w:hAnsi="Times New Roman" w:cs="Times New Roman"/>
          <w:b w:val="0"/>
          <w:szCs w:val="28"/>
        </w:rPr>
      </w:pPr>
      <w:r w:rsidRPr="00460030">
        <w:rPr>
          <w:rFonts w:ascii="Times New Roman" w:hAnsi="Times New Roman" w:cs="Times New Roman"/>
          <w:szCs w:val="28"/>
        </w:rPr>
        <w:t>Додаткова</w:t>
      </w:r>
    </w:p>
    <w:p w14:paraId="19FBE23C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Castro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Francisca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Uso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gramática española. Elemental. Edelsa Grupo Didascalia, S.A., 2005. 175 c.</w:t>
      </w:r>
    </w:p>
    <w:p w14:paraId="6F22E725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sz w:val="28"/>
          <w:szCs w:val="28"/>
          <w:lang w:val="es-ES"/>
        </w:rPr>
        <w:t xml:space="preserve">3. Castro Francisca Uso de la gramática española. Avanzado. Edelsa Grupo Didascalia, S.A., 2006. 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151 с.</w:t>
      </w:r>
    </w:p>
    <w:p w14:paraId="290A5DFE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4. Sándor László. </w:t>
      </w:r>
      <w:r w:rsidRPr="00460030">
        <w:rPr>
          <w:rFonts w:ascii="Times New Roman" w:hAnsi="Times New Roman" w:cs="Times New Roman"/>
          <w:sz w:val="28"/>
          <w:szCs w:val="28"/>
          <w:lang w:val="es-ES"/>
        </w:rPr>
        <w:t>Tiempo para practicar los pasados. Edelsa Grupo Didascalia S.A., 2012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. 93 с.</w:t>
      </w:r>
    </w:p>
    <w:p w14:paraId="0DC4B451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sz w:val="28"/>
          <w:szCs w:val="28"/>
          <w:lang w:val="es-ES"/>
        </w:rPr>
        <w:t>5. Hernández Mercedes María Pilar. Tiempo para practicar el indicativo y el subjuntivo. Edelsa Grupo Didascalia S.A., 2009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. 168 с.</w:t>
      </w:r>
    </w:p>
    <w:p w14:paraId="4E462F23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758B35E4" w14:textId="77777777" w:rsidR="00460030" w:rsidRPr="00460030" w:rsidRDefault="00460030" w:rsidP="00460030">
      <w:pPr>
        <w:tabs>
          <w:tab w:val="left" w:pos="365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sz w:val="28"/>
          <w:szCs w:val="28"/>
          <w:lang w:val="uk-UA"/>
        </w:rPr>
        <w:t>15. Електронні інформаційні ресурси</w:t>
      </w:r>
    </w:p>
    <w:p w14:paraId="789F6668" w14:textId="77777777" w:rsidR="00460030" w:rsidRPr="00460030" w:rsidRDefault="00460030" w:rsidP="00460030">
      <w:pPr>
        <w:tabs>
          <w:tab w:val="left" w:pos="365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</w:p>
    <w:p w14:paraId="1628AA48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hyperlink r:id="rId8" w:tooltip="Tio Spanish: aprender español online" w:history="1">
        <w:r w:rsidRPr="0046003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Tio</w:t>
        </w:r>
        <w:r w:rsidRPr="0046003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Pr="0046003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Spanish</w:t>
        </w:r>
        <w:r w:rsidRPr="0046003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: </w:t>
        </w:r>
        <w:r w:rsidRPr="0046003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aprender</w:t>
        </w:r>
        <w:r w:rsidRPr="0046003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Pr="0046003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espa</w:t>
        </w:r>
        <w:r w:rsidRPr="0046003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ñ</w:t>
        </w:r>
        <w:r w:rsidRPr="0046003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ol</w:t>
        </w:r>
        <w:r w:rsidRPr="0046003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Pr="00460030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online</w:t>
        </w:r>
      </w:hyperlink>
      <w:r w:rsidRPr="00460030">
        <w:rPr>
          <w:rFonts w:ascii="Times New Roman" w:hAnsi="Times New Roman" w:cs="Times New Roman"/>
          <w:sz w:val="28"/>
          <w:szCs w:val="28"/>
          <w:lang w:val="uk-UA"/>
        </w:rPr>
        <w:t>. https://www.memrise.com/ru/uchit-ispanskii/kurs-ispanskogo/414/sport/106997/sportivnaya-leksika/tio-spanish-aprender-espanol-online</w:t>
      </w:r>
    </w:p>
    <w:p w14:paraId="3119416E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hyperlink r:id="rId9" w:history="1">
        <w:r w:rsidRPr="00460030">
          <w:rPr>
            <w:rStyle w:val="a3"/>
            <w:rFonts w:ascii="Times New Roman" w:hAnsi="Times New Roman" w:cs="Times New Roman"/>
            <w:bCs/>
            <w:sz w:val="28"/>
            <w:szCs w:val="28"/>
            <w:lang w:val="fr-FR"/>
          </w:rPr>
          <w:t>VideoEle</w:t>
        </w:r>
        <w:r w:rsidRPr="00460030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 xml:space="preserve">. </w:t>
        </w:r>
        <w:r w:rsidRPr="00460030">
          <w:rPr>
            <w:rStyle w:val="a3"/>
            <w:rFonts w:ascii="Times New Roman" w:hAnsi="Times New Roman" w:cs="Times New Roman"/>
            <w:bCs/>
            <w:sz w:val="28"/>
            <w:szCs w:val="28"/>
            <w:lang w:val="fr-FR"/>
          </w:rPr>
          <w:t>Curso de español para extranjeros</w:t>
        </w:r>
      </w:hyperlink>
      <w:r w:rsidRPr="004600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hyperlink r:id="rId10" w:history="1">
        <w:r w:rsidRPr="00460030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https://videoele.com/</w:t>
        </w:r>
      </w:hyperlink>
    </w:p>
    <w:p w14:paraId="30EFF86C" w14:textId="0096CF60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hyperlink r:id="rId11" w:history="1">
        <w:r w:rsidRPr="00460030">
          <w:rPr>
            <w:rStyle w:val="a3"/>
            <w:rFonts w:ascii="Times New Roman" w:hAnsi="Times New Roman" w:cs="Times New Roman"/>
            <w:bCs/>
            <w:sz w:val="28"/>
            <w:szCs w:val="28"/>
            <w:lang w:val="fr-FR"/>
          </w:rPr>
          <w:t>Aprender español gratis − AulaDiez</w:t>
        </w:r>
      </w:hyperlink>
      <w:r w:rsidRPr="00460030">
        <w:rPr>
          <w:rFonts w:ascii="Times New Roman" w:hAnsi="Times New Roman" w:cs="Times New Roman"/>
          <w:sz w:val="28"/>
          <w:szCs w:val="28"/>
          <w:lang w:val="uk-UA"/>
        </w:rPr>
        <w:t>. https://www.auladiez.com/</w:t>
      </w:r>
    </w:p>
    <w:p w14:paraId="011A0A73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F0F8EA1" w14:textId="77777777" w:rsidR="00460030" w:rsidRDefault="00460030" w:rsidP="004600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DFA0CF" w14:textId="77777777" w:rsidR="00460030" w:rsidRPr="00460030" w:rsidRDefault="00460030" w:rsidP="004600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Форми контролю</w:t>
      </w:r>
    </w:p>
    <w:p w14:paraId="08292734" w14:textId="77777777" w:rsidR="00460030" w:rsidRPr="00460030" w:rsidRDefault="00460030" w:rsidP="0046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Cs/>
          <w:sz w:val="28"/>
          <w:szCs w:val="28"/>
          <w:lang w:val="uk-UA"/>
        </w:rPr>
        <w:t>Поточний контроль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: оцінювання усних відповідей під час практичних занять, оцінювання завдань, що виносяться на самостійне опрацювання (вправ та усних доповідей).</w:t>
      </w:r>
    </w:p>
    <w:p w14:paraId="2DD1AF10" w14:textId="77777777" w:rsidR="00460030" w:rsidRPr="00460030" w:rsidRDefault="00460030" w:rsidP="00460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Cs/>
          <w:sz w:val="28"/>
          <w:szCs w:val="28"/>
          <w:lang w:val="uk-UA"/>
        </w:rPr>
        <w:t>Підсумковий контроль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>: залік.</w:t>
      </w:r>
    </w:p>
    <w:p w14:paraId="6035C2FD" w14:textId="77777777" w:rsidR="00460030" w:rsidRDefault="00460030" w:rsidP="00460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865D5F" w14:textId="77777777" w:rsidR="00460030" w:rsidRPr="00460030" w:rsidRDefault="00460030" w:rsidP="00460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sz w:val="28"/>
          <w:szCs w:val="28"/>
          <w:lang w:val="uk-UA"/>
        </w:rPr>
        <w:t>Методи оцінювання</w:t>
      </w:r>
    </w:p>
    <w:p w14:paraId="02B8C9DA" w14:textId="77777777" w:rsidR="00460030" w:rsidRPr="00460030" w:rsidRDefault="00460030" w:rsidP="00460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У ході поточного контролю студент може отримати максимальну оцінку (100 </w:t>
      </w:r>
    </w:p>
    <w:p w14:paraId="0624567D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sz w:val="28"/>
          <w:szCs w:val="28"/>
          <w:lang w:val="uk-UA"/>
        </w:rPr>
        <w:t>балів) за кожну тему змістового модуля. Загальна оцінка з навчальної дисципліни – це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14:paraId="3B16A5EC" w14:textId="77777777" w:rsidR="00460030" w:rsidRPr="00460030" w:rsidRDefault="00460030" w:rsidP="00460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</w:t>
      </w:r>
      <w:r w:rsidRPr="00460030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(див. Перелік питань для поточного контролю)</w:t>
      </w:r>
      <w:r w:rsidRPr="00460030">
        <w:rPr>
          <w:rFonts w:ascii="Times New Roman" w:hAnsi="Times New Roman" w:cs="Times New Roman"/>
          <w:sz w:val="28"/>
          <w:szCs w:val="28"/>
          <w:lang w:val="uk-UA"/>
        </w:rPr>
        <w:t xml:space="preserve"> і з урахуванням його результатів одержати відповідну кількість залікових балів із дисципліни. </w:t>
      </w:r>
    </w:p>
    <w:p w14:paraId="6EE81528" w14:textId="77777777" w:rsid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80868E" w14:textId="77777777" w:rsidR="00460030" w:rsidRPr="00460030" w:rsidRDefault="00460030" w:rsidP="00460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030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357"/>
        <w:gridCol w:w="5862"/>
      </w:tblGrid>
      <w:tr w:rsidR="00460030" w:rsidRPr="00460030" w14:paraId="674CFF66" w14:textId="77777777" w:rsidTr="001954DD">
        <w:trPr>
          <w:trHeight w:val="450"/>
          <w:jc w:val="center"/>
        </w:trPr>
        <w:tc>
          <w:tcPr>
            <w:tcW w:w="2137" w:type="dxa"/>
            <w:vMerge w:val="restart"/>
            <w:vAlign w:val="center"/>
          </w:tcPr>
          <w:p w14:paraId="55B6EC7F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14:paraId="659BA817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r w:rsidRPr="00460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0030">
              <w:rPr>
                <w:rFonts w:ascii="Times New Roman" w:hAnsi="Times New Roman" w:cs="Times New Roman"/>
                <w:sz w:val="28"/>
                <w:szCs w:val="28"/>
              </w:rPr>
              <w:t>ECTS</w:t>
            </w:r>
          </w:p>
        </w:tc>
        <w:tc>
          <w:tcPr>
            <w:tcW w:w="5862" w:type="dxa"/>
            <w:vAlign w:val="center"/>
          </w:tcPr>
          <w:p w14:paraId="1F8C6009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</w:rPr>
              <w:t>Оцінка за національною шкалою</w:t>
            </w:r>
          </w:p>
        </w:tc>
      </w:tr>
      <w:tr w:rsidR="00460030" w:rsidRPr="00460030" w14:paraId="3B33EA83" w14:textId="77777777" w:rsidTr="001954DD">
        <w:trPr>
          <w:trHeight w:val="450"/>
          <w:jc w:val="center"/>
        </w:trPr>
        <w:tc>
          <w:tcPr>
            <w:tcW w:w="2137" w:type="dxa"/>
            <w:vMerge/>
            <w:vAlign w:val="center"/>
          </w:tcPr>
          <w:p w14:paraId="0FEEECDC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vAlign w:val="center"/>
          </w:tcPr>
          <w:p w14:paraId="5C01709D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2" w:type="dxa"/>
            <w:vAlign w:val="center"/>
          </w:tcPr>
          <w:p w14:paraId="3E4A15D2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</w:rPr>
              <w:t>для заліку</w:t>
            </w:r>
          </w:p>
        </w:tc>
      </w:tr>
      <w:tr w:rsidR="00460030" w:rsidRPr="00460030" w14:paraId="6EEF5434" w14:textId="77777777" w:rsidTr="001954DD">
        <w:trPr>
          <w:jc w:val="center"/>
        </w:trPr>
        <w:tc>
          <w:tcPr>
            <w:tcW w:w="2137" w:type="dxa"/>
            <w:vAlign w:val="center"/>
          </w:tcPr>
          <w:p w14:paraId="51B87988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2D1B3D5C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62" w:type="dxa"/>
            <w:vMerge w:val="restart"/>
            <w:vAlign w:val="center"/>
          </w:tcPr>
          <w:p w14:paraId="090DBBEE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460030" w:rsidRPr="00460030" w14:paraId="00E19345" w14:textId="77777777" w:rsidTr="001954DD">
        <w:trPr>
          <w:trHeight w:val="194"/>
          <w:jc w:val="center"/>
        </w:trPr>
        <w:tc>
          <w:tcPr>
            <w:tcW w:w="2137" w:type="dxa"/>
            <w:vAlign w:val="center"/>
          </w:tcPr>
          <w:p w14:paraId="6E7E3850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1357" w:type="dxa"/>
            <w:vAlign w:val="center"/>
          </w:tcPr>
          <w:p w14:paraId="7B4344C7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62" w:type="dxa"/>
            <w:vMerge/>
            <w:vAlign w:val="center"/>
          </w:tcPr>
          <w:p w14:paraId="5EB27FE6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030" w:rsidRPr="00460030" w14:paraId="71EB6064" w14:textId="77777777" w:rsidTr="001954DD">
        <w:trPr>
          <w:jc w:val="center"/>
        </w:trPr>
        <w:tc>
          <w:tcPr>
            <w:tcW w:w="2137" w:type="dxa"/>
            <w:vAlign w:val="center"/>
          </w:tcPr>
          <w:p w14:paraId="68DB6314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</w:rPr>
              <w:t>75-84</w:t>
            </w:r>
          </w:p>
        </w:tc>
        <w:tc>
          <w:tcPr>
            <w:tcW w:w="1357" w:type="dxa"/>
            <w:vAlign w:val="center"/>
          </w:tcPr>
          <w:p w14:paraId="4374EC21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62" w:type="dxa"/>
            <w:vMerge/>
            <w:vAlign w:val="center"/>
          </w:tcPr>
          <w:p w14:paraId="77938893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030" w:rsidRPr="00460030" w14:paraId="51104B2C" w14:textId="77777777" w:rsidTr="001954DD">
        <w:trPr>
          <w:jc w:val="center"/>
        </w:trPr>
        <w:tc>
          <w:tcPr>
            <w:tcW w:w="2137" w:type="dxa"/>
            <w:vAlign w:val="center"/>
          </w:tcPr>
          <w:p w14:paraId="6DDDD93B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1357" w:type="dxa"/>
            <w:vAlign w:val="center"/>
          </w:tcPr>
          <w:p w14:paraId="72E3A4D7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62" w:type="dxa"/>
            <w:vMerge/>
            <w:vAlign w:val="center"/>
          </w:tcPr>
          <w:p w14:paraId="2237C86A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030" w:rsidRPr="00460030" w14:paraId="439E3E52" w14:textId="77777777" w:rsidTr="001954DD">
        <w:trPr>
          <w:jc w:val="center"/>
        </w:trPr>
        <w:tc>
          <w:tcPr>
            <w:tcW w:w="2137" w:type="dxa"/>
            <w:vAlign w:val="center"/>
          </w:tcPr>
          <w:p w14:paraId="7920A774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</w:rPr>
              <w:t>60-69</w:t>
            </w:r>
          </w:p>
        </w:tc>
        <w:tc>
          <w:tcPr>
            <w:tcW w:w="1357" w:type="dxa"/>
            <w:vAlign w:val="center"/>
          </w:tcPr>
          <w:p w14:paraId="74C5107D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62" w:type="dxa"/>
            <w:vMerge/>
            <w:vAlign w:val="center"/>
          </w:tcPr>
          <w:p w14:paraId="47167549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030" w:rsidRPr="002223C6" w14:paraId="3D0F769A" w14:textId="77777777" w:rsidTr="001954DD">
        <w:trPr>
          <w:jc w:val="center"/>
        </w:trPr>
        <w:tc>
          <w:tcPr>
            <w:tcW w:w="2137" w:type="dxa"/>
            <w:vAlign w:val="center"/>
          </w:tcPr>
          <w:p w14:paraId="28C9B099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</w:rPr>
              <w:t>35-59</w:t>
            </w:r>
          </w:p>
        </w:tc>
        <w:tc>
          <w:tcPr>
            <w:tcW w:w="1357" w:type="dxa"/>
            <w:vAlign w:val="center"/>
          </w:tcPr>
          <w:p w14:paraId="5C88AB22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62" w:type="dxa"/>
            <w:vAlign w:val="center"/>
          </w:tcPr>
          <w:p w14:paraId="021A111F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зараховано з можливістю повторного складання</w:t>
            </w:r>
          </w:p>
        </w:tc>
      </w:tr>
      <w:tr w:rsidR="00460030" w:rsidRPr="002223C6" w14:paraId="0A7694E6" w14:textId="77777777" w:rsidTr="001954DD">
        <w:trPr>
          <w:trHeight w:val="708"/>
          <w:jc w:val="center"/>
        </w:trPr>
        <w:tc>
          <w:tcPr>
            <w:tcW w:w="2137" w:type="dxa"/>
            <w:vAlign w:val="center"/>
          </w:tcPr>
          <w:p w14:paraId="1545CF76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</w:rPr>
              <w:t>0-34</w:t>
            </w:r>
          </w:p>
        </w:tc>
        <w:tc>
          <w:tcPr>
            <w:tcW w:w="1357" w:type="dxa"/>
            <w:vAlign w:val="center"/>
          </w:tcPr>
          <w:p w14:paraId="3234A05C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030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62" w:type="dxa"/>
            <w:vAlign w:val="center"/>
          </w:tcPr>
          <w:p w14:paraId="27F8AFA2" w14:textId="77777777" w:rsidR="00460030" w:rsidRPr="00460030" w:rsidRDefault="00460030" w:rsidP="00460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00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зараховано з обов’язковим повторним вивченням дисципліни</w:t>
            </w:r>
          </w:p>
        </w:tc>
      </w:tr>
    </w:tbl>
    <w:p w14:paraId="023AF421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B44EC9" w14:textId="77777777" w:rsidR="00460030" w:rsidRPr="00460030" w:rsidRDefault="00460030" w:rsidP="004600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00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ПОЛІТИКА КУРСУ</w:t>
      </w:r>
    </w:p>
    <w:p w14:paraId="623F42B9" w14:textId="77777777" w:rsidR="00460030" w:rsidRPr="00460030" w:rsidRDefault="00460030" w:rsidP="004600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0030">
        <w:rPr>
          <w:rFonts w:ascii="Times New Roman" w:eastAsia="Calibri" w:hAnsi="Times New Roman" w:cs="Times New Roman"/>
          <w:sz w:val="28"/>
          <w:szCs w:val="28"/>
          <w:lang w:val="uk-UA"/>
        </w:rPr>
        <w:t>(«правила гри»)</w:t>
      </w:r>
    </w:p>
    <w:p w14:paraId="2FEF8B8C" w14:textId="77777777" w:rsidR="00460030" w:rsidRPr="00460030" w:rsidRDefault="00460030" w:rsidP="004600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3C9599F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6003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Відвідування занять. Регуляція пропусків</w:t>
      </w:r>
    </w:p>
    <w:p w14:paraId="2E7FE17C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0030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14:paraId="7AFA18C7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0030">
        <w:rPr>
          <w:rFonts w:ascii="Times New Roman" w:eastAsia="Calibri" w:hAnsi="Times New Roman" w:cs="Times New Roman"/>
          <w:sz w:val="28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14:paraId="6795761D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BE11F0F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6003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Дедлайни та перескладання</w:t>
      </w:r>
    </w:p>
    <w:p w14:paraId="36716B33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0030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</w:t>
      </w:r>
      <w:r w:rsidRPr="0046003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контролю результатів навчання здобувачів вищої освіти ОНУ імені І.І. Мечникова (2020 р.) (http://onu.edu.ua/pub/bank/userfiles/files /documents/polozennya/poloz-org-kontrol_2022.pdf)</w:t>
      </w:r>
    </w:p>
    <w:p w14:paraId="382A5AF8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BF0B4F5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6003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Комунікація</w:t>
      </w:r>
    </w:p>
    <w:p w14:paraId="6C5B052D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0030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робочі оголошення надсилаються на чат академгрупи у </w:t>
      </w:r>
      <w:r w:rsidRPr="00460030">
        <w:rPr>
          <w:rFonts w:ascii="Times New Roman" w:eastAsia="Calibri" w:hAnsi="Times New Roman" w:cs="Times New Roman"/>
          <w:sz w:val="28"/>
          <w:szCs w:val="28"/>
        </w:rPr>
        <w:t>Vibe</w:t>
      </w:r>
      <w:r w:rsidRPr="00460030">
        <w:rPr>
          <w:rFonts w:ascii="Times New Roman" w:eastAsia="Calibri" w:hAnsi="Times New Roman" w:cs="Times New Roman"/>
          <w:sz w:val="28"/>
          <w:szCs w:val="28"/>
          <w:lang w:val="es-ES"/>
        </w:rPr>
        <w:t>r</w:t>
      </w:r>
      <w:r w:rsidRPr="00460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телеграм-канал, а також у групі</w:t>
      </w:r>
      <w:r w:rsidRPr="00460030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Skype. </w:t>
      </w:r>
      <w:r w:rsidRPr="00460030">
        <w:rPr>
          <w:rFonts w:ascii="Times New Roman" w:eastAsia="Calibri" w:hAnsi="Times New Roman" w:cs="Times New Roman"/>
          <w:sz w:val="28"/>
          <w:szCs w:val="28"/>
          <w:lang w:val="uk-UA"/>
        </w:rPr>
        <w:t>Студенти мають регулярно перевіряти повідомлення і вчасно на них реагувати.</w:t>
      </w:r>
    </w:p>
    <w:p w14:paraId="7AE277F2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D206EA1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411019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13615B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8AA478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D46337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EF03BB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6EF31A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7101F0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6437B2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B96388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2C3744" w14:textId="77777777" w:rsidR="00460030" w:rsidRPr="00460030" w:rsidRDefault="00460030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5103E6" w14:textId="77777777" w:rsidR="003D7976" w:rsidRPr="00460030" w:rsidRDefault="003D7976" w:rsidP="0046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D7976" w:rsidRPr="00460030" w:rsidSect="000B2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160E5"/>
    <w:multiLevelType w:val="multilevel"/>
    <w:tmpl w:val="6B0160E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2039115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30"/>
    <w:rsid w:val="002223C6"/>
    <w:rsid w:val="003D7976"/>
    <w:rsid w:val="00460030"/>
    <w:rsid w:val="00AB7707"/>
    <w:rsid w:val="00BE2A1D"/>
    <w:rsid w:val="00CD6A9D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2001"/>
  <w15:docId w15:val="{C9087583-23CD-4F85-BBC5-CF07F13C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030"/>
    <w:pPr>
      <w:spacing w:after="160" w:line="252" w:lineRule="auto"/>
    </w:pPr>
    <w:rPr>
      <w:lang w:val="en-US"/>
    </w:rPr>
  </w:style>
  <w:style w:type="paragraph" w:styleId="5">
    <w:name w:val="heading 5"/>
    <w:basedOn w:val="a"/>
    <w:next w:val="a"/>
    <w:link w:val="50"/>
    <w:qFormat/>
    <w:rsid w:val="00460030"/>
    <w:pPr>
      <w:keepNext/>
      <w:jc w:val="center"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0030"/>
    <w:rPr>
      <w:b/>
      <w:sz w:val="28"/>
      <w:lang w:val="uk-UA"/>
    </w:rPr>
  </w:style>
  <w:style w:type="character" w:styleId="a3">
    <w:name w:val="Hyperlink"/>
    <w:basedOn w:val="a0"/>
    <w:uiPriority w:val="99"/>
    <w:semiHidden/>
    <w:unhideWhenUsed/>
    <w:qFormat/>
    <w:rsid w:val="00460030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qFormat/>
    <w:rsid w:val="00460030"/>
    <w:pPr>
      <w:tabs>
        <w:tab w:val="left" w:pos="2025"/>
      </w:tabs>
      <w:jc w:val="both"/>
    </w:pPr>
    <w:rPr>
      <w:sz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460030"/>
    <w:rPr>
      <w:sz w:val="28"/>
      <w:lang w:val="uk-UA"/>
    </w:rPr>
  </w:style>
  <w:style w:type="table" w:customStyle="1" w:styleId="1">
    <w:name w:val="Сетка таблицы1"/>
    <w:basedOn w:val="a1"/>
    <w:uiPriority w:val="39"/>
    <w:qFormat/>
    <w:rsid w:val="00460030"/>
    <w:pPr>
      <w:spacing w:after="0" w:line="240" w:lineRule="auto"/>
    </w:pPr>
    <w:rPr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17244409">
    <w:name w:val="xfm_17244409"/>
    <w:basedOn w:val="a0"/>
    <w:qFormat/>
    <w:rsid w:val="00460030"/>
  </w:style>
  <w:style w:type="paragraph" w:styleId="a4">
    <w:name w:val="Balloon Text"/>
    <w:basedOn w:val="a"/>
    <w:link w:val="a5"/>
    <w:uiPriority w:val="99"/>
    <w:semiHidden/>
    <w:unhideWhenUsed/>
    <w:rsid w:val="0046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03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ioSpanis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navarenik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golubenko@onu.edu.ua" TargetMode="External"/><Relationship Id="rId11" Type="http://schemas.openxmlformats.org/officeDocument/2006/relationships/hyperlink" Target="file:///C:\Users\user\Downloads\Telegram%20Desktop\Aprender%20espa&#241;ol%20gratis%20&#8722;%20AulaDie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deoe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ua/url?sa=t&amp;rct=j&amp;q=&amp;esrc=s&amp;source=web&amp;cd=8&amp;cad=rja&amp;uact=8&amp;ved=0ahUKEwi418q2_4vNAhXFKiwKHUtFCP8QFghhMAc&amp;url=http%3A%2F%2Fwww.videoele.com%2F&amp;usg=AFQjCNHyZN4wGmvcRcBY9QPEkOubNHcR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Татьяна Хаджилий</cp:lastModifiedBy>
  <cp:revision>2</cp:revision>
  <dcterms:created xsi:type="dcterms:W3CDTF">2023-09-12T18:33:00Z</dcterms:created>
  <dcterms:modified xsi:type="dcterms:W3CDTF">2023-09-12T18:33:00Z</dcterms:modified>
</cp:coreProperties>
</file>