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EA27A9" w14:textId="77777777" w:rsidR="00664285" w:rsidRDefault="00000000">
      <w:pPr>
        <w:widowControl w:val="0"/>
        <w:spacing w:line="322" w:lineRule="auto"/>
        <w:ind w:left="6" w:right="11" w:firstLine="0"/>
        <w:jc w:val="center"/>
        <w:rPr>
          <w:b/>
        </w:rPr>
      </w:pPr>
      <w:r>
        <w:rPr>
          <w:b/>
        </w:rPr>
        <w:t>Одеський національний університет імені І. І. Мечникова</w:t>
      </w:r>
    </w:p>
    <w:p w14:paraId="1E00675F" w14:textId="77777777" w:rsidR="00664285" w:rsidRDefault="00000000">
      <w:pPr>
        <w:widowControl w:val="0"/>
        <w:spacing w:line="322" w:lineRule="auto"/>
        <w:ind w:left="6" w:right="11" w:firstLine="0"/>
        <w:jc w:val="center"/>
        <w:rPr>
          <w:b/>
        </w:rPr>
      </w:pPr>
      <w:r>
        <w:rPr>
          <w:b/>
        </w:rPr>
        <w:t xml:space="preserve">Факультет </w:t>
      </w:r>
      <w:proofErr w:type="spellStart"/>
      <w:r>
        <w:rPr>
          <w:b/>
        </w:rPr>
        <w:t>романо</w:t>
      </w:r>
      <w:proofErr w:type="spellEnd"/>
      <w:r>
        <w:rPr>
          <w:b/>
        </w:rPr>
        <w:t>-германської філології</w:t>
      </w:r>
    </w:p>
    <w:p w14:paraId="108A6D59" w14:textId="77777777" w:rsidR="00664285" w:rsidRDefault="00000000">
      <w:pPr>
        <w:widowControl w:val="0"/>
        <w:tabs>
          <w:tab w:val="left" w:pos="9484"/>
        </w:tabs>
        <w:spacing w:line="322" w:lineRule="auto"/>
        <w:ind w:right="11" w:firstLine="0"/>
        <w:jc w:val="center"/>
        <w:rPr>
          <w:b/>
        </w:rPr>
      </w:pPr>
      <w:r>
        <w:rPr>
          <w:b/>
        </w:rPr>
        <w:t>Кафедра граматики англійської мови</w:t>
      </w:r>
    </w:p>
    <w:p w14:paraId="2991ADE6" w14:textId="77777777" w:rsidR="00664285" w:rsidRDefault="00664285">
      <w:pPr>
        <w:widowControl w:val="0"/>
        <w:tabs>
          <w:tab w:val="left" w:pos="9484"/>
        </w:tabs>
        <w:spacing w:line="322" w:lineRule="auto"/>
        <w:ind w:right="11" w:firstLine="0"/>
        <w:jc w:val="center"/>
        <w:rPr>
          <w:b/>
        </w:rPr>
      </w:pPr>
    </w:p>
    <w:p w14:paraId="54C91DBB" w14:textId="77777777" w:rsidR="00664285" w:rsidRDefault="00000000">
      <w:pPr>
        <w:widowControl w:val="0"/>
        <w:tabs>
          <w:tab w:val="left" w:pos="9484"/>
        </w:tabs>
        <w:spacing w:line="322" w:lineRule="auto"/>
        <w:ind w:right="11" w:firstLine="0"/>
        <w:jc w:val="center"/>
        <w:rPr>
          <w:b/>
        </w:rPr>
      </w:pPr>
      <w:proofErr w:type="spellStart"/>
      <w:r>
        <w:rPr>
          <w:b/>
        </w:rPr>
        <w:t>Силабус</w:t>
      </w:r>
      <w:proofErr w:type="spellEnd"/>
      <w:r>
        <w:rPr>
          <w:b/>
        </w:rPr>
        <w:t xml:space="preserve"> курсу</w:t>
      </w:r>
    </w:p>
    <w:p w14:paraId="42866C38" w14:textId="77777777" w:rsidR="00664285" w:rsidRDefault="00000000">
      <w:pPr>
        <w:widowControl w:val="0"/>
        <w:tabs>
          <w:tab w:val="left" w:pos="9484"/>
        </w:tabs>
        <w:spacing w:line="322" w:lineRule="auto"/>
        <w:ind w:right="11" w:firstLine="0"/>
        <w:jc w:val="center"/>
        <w:rPr>
          <w:b/>
          <w:i/>
        </w:rPr>
      </w:pPr>
      <w:r>
        <w:rPr>
          <w:b/>
        </w:rPr>
        <w:t>Третя іноземна мова (китайська)</w:t>
      </w:r>
    </w:p>
    <w:tbl>
      <w:tblPr>
        <w:tblStyle w:val="a5"/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5"/>
        <w:gridCol w:w="8431"/>
      </w:tblGrid>
      <w:tr w:rsidR="00664285" w14:paraId="40DE3552" w14:textId="777777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7FA7" w14:textId="77777777" w:rsidR="00664285" w:rsidRDefault="00000000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054F" w14:textId="77777777" w:rsidR="00664285" w:rsidRDefault="000000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кількість: кредитів – 3</w:t>
            </w:r>
          </w:p>
          <w:p w14:paraId="5F9060CB" w14:textId="77777777" w:rsidR="00664285" w:rsidRDefault="000000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кількість годин – 90.</w:t>
            </w:r>
          </w:p>
        </w:tc>
      </w:tr>
      <w:tr w:rsidR="00664285" w14:paraId="5F1CF21C" w14:textId="777777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6202" w14:textId="77777777" w:rsidR="00664285" w:rsidRDefault="00000000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Семестр, рік навчання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AAB0" w14:textId="66F8CBE6" w:rsidR="00664285" w:rsidRDefault="000000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семестр, 2 рік навчання </w:t>
            </w:r>
          </w:p>
        </w:tc>
      </w:tr>
      <w:tr w:rsidR="00664285" w14:paraId="06023455" w14:textId="777777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03A5" w14:textId="77777777" w:rsidR="00664285" w:rsidRDefault="00000000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Дні, час, місце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CB3A" w14:textId="77777777" w:rsidR="00664285" w:rsidRDefault="000000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розкладом</w:t>
            </w:r>
          </w:p>
        </w:tc>
      </w:tr>
      <w:tr w:rsidR="00664285" w14:paraId="5F277AC1" w14:textId="777777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6691" w14:textId="77777777" w:rsidR="00664285" w:rsidRDefault="00000000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794D" w14:textId="77777777" w:rsidR="00664285" w:rsidRDefault="000000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Кандидат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філол.наук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доц. Карпенко Максим Юрійович</w:t>
            </w:r>
          </w:p>
        </w:tc>
      </w:tr>
      <w:tr w:rsidR="00664285" w14:paraId="38CE6384" w14:textId="777777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1AA7" w14:textId="77777777" w:rsidR="00664285" w:rsidRDefault="00000000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38A9" w14:textId="77777777" w:rsidR="00664285" w:rsidRDefault="000000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m.yu.karpenko@gmail.com</w:t>
            </w:r>
          </w:p>
        </w:tc>
      </w:tr>
      <w:tr w:rsidR="00664285" w14:paraId="1E9BBA88" w14:textId="777777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9AAA" w14:textId="77777777" w:rsidR="00664285" w:rsidRDefault="00000000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Робоче місце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5230" w14:textId="77777777" w:rsidR="00664285" w:rsidRDefault="000000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граматики англійської мови, ауд.131</w:t>
            </w:r>
          </w:p>
        </w:tc>
      </w:tr>
      <w:tr w:rsidR="00664285" w14:paraId="0670A7EF" w14:textId="777777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A4A2" w14:textId="77777777" w:rsidR="00664285" w:rsidRDefault="00000000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059A" w14:textId="45194949" w:rsidR="00664285" w:rsidRPr="00BA34BC" w:rsidRDefault="00000000" w:rsidP="00BA34B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Онлайн-консультації</w:t>
            </w:r>
            <w:r w:rsidR="00BA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BA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розкладом</w:t>
            </w:r>
            <w:proofErr w:type="spellEnd"/>
            <w:r w:rsidR="00BA34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34BC" w:rsidRPr="00F40B2D">
              <w:t>https://us04web.zoom.us/j/74886390346?pwd=NWhxYWtHOVJNdktwY0t4a0F4aFNaZz09</w:t>
            </w:r>
          </w:p>
        </w:tc>
      </w:tr>
    </w:tbl>
    <w:p w14:paraId="2AE73E23" w14:textId="77777777" w:rsidR="00664285" w:rsidRDefault="00664285">
      <w:pPr>
        <w:spacing w:line="360" w:lineRule="auto"/>
        <w:ind w:hanging="2"/>
        <w:jc w:val="left"/>
        <w:rPr>
          <w:b/>
        </w:rPr>
      </w:pPr>
    </w:p>
    <w:p w14:paraId="0447950B" w14:textId="77777777" w:rsidR="00664285" w:rsidRDefault="00000000">
      <w:pPr>
        <w:pStyle w:val="1"/>
      </w:pPr>
      <w:bookmarkStart w:id="1" w:name="_d20t4r8hx793" w:colFirst="0" w:colLast="0"/>
      <w:bookmarkEnd w:id="1"/>
      <w:r>
        <w:t xml:space="preserve">КОМУНІКАЦІЯ </w:t>
      </w:r>
    </w:p>
    <w:p w14:paraId="492D6FAF" w14:textId="77777777" w:rsidR="00664285" w:rsidRDefault="00000000">
      <w:r>
        <w:t>Комунікація зі студентами</w:t>
      </w:r>
      <w:r>
        <w:rPr>
          <w:b/>
        </w:rPr>
        <w:t xml:space="preserve"> </w:t>
      </w:r>
      <w:r>
        <w:t xml:space="preserve">здійснюється за допомогою месенджера </w:t>
      </w:r>
      <w:proofErr w:type="spellStart"/>
      <w:r>
        <w:rPr>
          <w:i/>
        </w:rPr>
        <w:t>Telegram</w:t>
      </w:r>
      <w:proofErr w:type="spellEnd"/>
      <w:r>
        <w:t>.</w:t>
      </w:r>
    </w:p>
    <w:p w14:paraId="6F225840" w14:textId="047C5813" w:rsidR="00664285" w:rsidRDefault="00000000">
      <w:r>
        <w:t xml:space="preserve">Онлайн-лекції проводяться в </w:t>
      </w:r>
      <w:proofErr w:type="spellStart"/>
      <w:r>
        <w:t>zoom</w:t>
      </w:r>
      <w:proofErr w:type="spellEnd"/>
      <w:r>
        <w:t xml:space="preserve">-конференції за посиланням </w:t>
      </w:r>
      <w:r w:rsidR="00BA34BC" w:rsidRPr="00F40B2D">
        <w:t>https://us04web.zoom.us/j/74886390346?pwd=NWhxYWtHOVJNdktwY0t4a0F4aFNaZz09</w:t>
      </w:r>
    </w:p>
    <w:p w14:paraId="13A07AA0" w14:textId="77777777" w:rsidR="00664285" w:rsidRDefault="00664285"/>
    <w:p w14:paraId="0E8D0AD8" w14:textId="77777777" w:rsidR="00664285" w:rsidRDefault="00664285">
      <w:pPr>
        <w:rPr>
          <w:b/>
          <w:smallCaps/>
          <w:color w:val="000099"/>
        </w:rPr>
      </w:pPr>
    </w:p>
    <w:p w14:paraId="53E5B538" w14:textId="77777777" w:rsidR="00664285" w:rsidRDefault="00000000">
      <w:pPr>
        <w:pStyle w:val="1"/>
      </w:pPr>
      <w:bookmarkStart w:id="2" w:name="_8nryrxrx9pkg" w:colFirst="0" w:colLast="0"/>
      <w:bookmarkEnd w:id="2"/>
      <w:r>
        <w:t xml:space="preserve">АНОТАЦІЯ  КУРСУ  </w:t>
      </w:r>
    </w:p>
    <w:p w14:paraId="2E65FA64" w14:textId="77777777" w:rsidR="00664285" w:rsidRDefault="00664285"/>
    <w:p w14:paraId="19438807" w14:textId="2AE44441" w:rsidR="00664285" w:rsidRPr="00BA34BC" w:rsidRDefault="00000000" w:rsidP="00BA34BC">
      <w:pPr>
        <w:pStyle w:val="10"/>
        <w:ind w:right="15" w:firstLine="540"/>
        <w:jc w:val="both"/>
        <w:rPr>
          <w:sz w:val="26"/>
          <w:szCs w:val="26"/>
          <w:lang w:val="uk"/>
        </w:rPr>
      </w:pPr>
      <w:r w:rsidRPr="00BA34BC">
        <w:rPr>
          <w:i/>
          <w:lang w:val="uk"/>
        </w:rPr>
        <w:t xml:space="preserve">Мета курсу – </w:t>
      </w:r>
      <w:r w:rsidR="00BA34BC" w:rsidRPr="00BA34BC">
        <w:rPr>
          <w:sz w:val="26"/>
          <w:szCs w:val="26"/>
          <w:lang w:val="uk"/>
        </w:rPr>
        <w:t xml:space="preserve"> </w:t>
      </w:r>
      <w:r w:rsidR="00BA34BC" w:rsidRPr="00AB06FE">
        <w:rPr>
          <w:sz w:val="26"/>
          <w:szCs w:val="26"/>
          <w:lang w:val="uk-UA"/>
        </w:rPr>
        <w:t>розвинути у</w:t>
      </w:r>
      <w:r w:rsidR="00BA34BC" w:rsidRPr="00BA34BC">
        <w:rPr>
          <w:sz w:val="26"/>
          <w:szCs w:val="26"/>
          <w:lang w:val="uk"/>
        </w:rPr>
        <w:t xml:space="preserve"> здобувачів освіти </w:t>
      </w:r>
      <w:proofErr w:type="spellStart"/>
      <w:r w:rsidR="00BA34BC" w:rsidRPr="00AB06FE">
        <w:rPr>
          <w:sz w:val="26"/>
          <w:szCs w:val="26"/>
          <w:lang w:val="uk-UA"/>
        </w:rPr>
        <w:t>мовні</w:t>
      </w:r>
      <w:proofErr w:type="spellEnd"/>
      <w:r w:rsidR="00BA34BC" w:rsidRPr="00AB06FE">
        <w:rPr>
          <w:sz w:val="26"/>
          <w:szCs w:val="26"/>
          <w:lang w:val="uk-UA"/>
        </w:rPr>
        <w:t xml:space="preserve"> знання, вміння використовувати різні засоби мови для досягнення прагматичного результату, здатність до реалізації письмової та усної комунікації</w:t>
      </w:r>
      <w:r w:rsidR="00BA34BC" w:rsidRPr="00BA34BC">
        <w:rPr>
          <w:sz w:val="26"/>
          <w:szCs w:val="26"/>
          <w:lang w:val="uk"/>
        </w:rPr>
        <w:t xml:space="preserve"> китайською мовою.</w:t>
      </w:r>
    </w:p>
    <w:p w14:paraId="7712A82B" w14:textId="77777777" w:rsidR="00BA34BC" w:rsidRPr="00BA34BC" w:rsidRDefault="00000000" w:rsidP="00BA34BC">
      <w:pPr>
        <w:pStyle w:val="10"/>
        <w:ind w:right="15" w:firstLine="540"/>
        <w:jc w:val="both"/>
        <w:rPr>
          <w:sz w:val="26"/>
          <w:szCs w:val="26"/>
          <w:lang w:val="uk"/>
        </w:rPr>
      </w:pPr>
      <w:r w:rsidRPr="00BA34BC">
        <w:rPr>
          <w:i/>
          <w:lang w:val="uk"/>
        </w:rPr>
        <w:t xml:space="preserve">Завдання: </w:t>
      </w:r>
      <w:r w:rsidR="00BA34BC" w:rsidRPr="00AB06FE">
        <w:rPr>
          <w:sz w:val="26"/>
          <w:szCs w:val="26"/>
          <w:lang w:val="uk-UA"/>
        </w:rPr>
        <w:t xml:space="preserve">розширити фонетичні, лексичні, граматичні </w:t>
      </w:r>
      <w:proofErr w:type="spellStart"/>
      <w:r w:rsidR="00BA34BC" w:rsidRPr="00AB06FE">
        <w:rPr>
          <w:sz w:val="26"/>
          <w:szCs w:val="26"/>
          <w:lang w:val="uk-UA"/>
        </w:rPr>
        <w:t>мовні</w:t>
      </w:r>
      <w:proofErr w:type="spellEnd"/>
      <w:r w:rsidR="00BA34BC" w:rsidRPr="00AB06FE">
        <w:rPr>
          <w:sz w:val="26"/>
          <w:szCs w:val="26"/>
          <w:lang w:val="uk-UA"/>
        </w:rPr>
        <w:t xml:space="preserve"> знання здобувачів вищої освіти, актуалізувати вміння комунікації китайською мовою </w:t>
      </w:r>
      <w:r w:rsidR="00BA34BC" w:rsidRPr="00BA34BC">
        <w:rPr>
          <w:sz w:val="26"/>
          <w:szCs w:val="26"/>
          <w:lang w:val="uk"/>
        </w:rPr>
        <w:t xml:space="preserve">та </w:t>
      </w:r>
      <w:r w:rsidR="00BA34BC" w:rsidRPr="00AB06FE">
        <w:rPr>
          <w:sz w:val="26"/>
          <w:szCs w:val="26"/>
          <w:lang w:val="uk-UA"/>
        </w:rPr>
        <w:t>перекладу</w:t>
      </w:r>
      <w:r w:rsidR="00BA34BC" w:rsidRPr="00BA34BC">
        <w:rPr>
          <w:sz w:val="26"/>
          <w:szCs w:val="26"/>
          <w:lang w:val="uk"/>
        </w:rPr>
        <w:t>.</w:t>
      </w:r>
    </w:p>
    <w:p w14:paraId="69EAFB7E" w14:textId="21CA7914" w:rsidR="00664285" w:rsidRDefault="00664285" w:rsidP="00BA34BC">
      <w:pPr>
        <w:rPr>
          <w:i/>
        </w:rPr>
      </w:pPr>
    </w:p>
    <w:p w14:paraId="76BEFD57" w14:textId="77777777" w:rsidR="00664285" w:rsidRDefault="00000000">
      <w:pPr>
        <w:pStyle w:val="1"/>
      </w:pPr>
      <w:bookmarkStart w:id="3" w:name="_v7ziyjqnttov" w:colFirst="0" w:colLast="0"/>
      <w:bookmarkEnd w:id="3"/>
      <w:r>
        <w:t>ОПИС КУРСУ</w:t>
      </w:r>
    </w:p>
    <w:p w14:paraId="1809FA61" w14:textId="77777777" w:rsidR="00664285" w:rsidRDefault="00000000">
      <w:pPr>
        <w:keepNext/>
        <w:keepLines/>
        <w:widowControl w:val="0"/>
        <w:rPr>
          <w:b/>
          <w:i/>
        </w:rPr>
      </w:pPr>
      <w:r>
        <w:rPr>
          <w:b/>
          <w:i/>
        </w:rPr>
        <w:t>Форми і методи навчання</w:t>
      </w:r>
    </w:p>
    <w:p w14:paraId="51D713CF" w14:textId="08A26FD7" w:rsidR="00664285" w:rsidRDefault="00000000">
      <w:pPr>
        <w:widowControl w:val="0"/>
      </w:pPr>
      <w:r>
        <w:t xml:space="preserve">Курс буде викладений у формі практичних занять (30 год. </w:t>
      </w:r>
      <w:r w:rsidR="00BA34BC">
        <w:rPr>
          <w:lang w:val="ru-RU"/>
        </w:rPr>
        <w:t>у</w:t>
      </w:r>
      <w:r>
        <w:t xml:space="preserve"> 1 семестр</w:t>
      </w:r>
      <w:r w:rsidR="00BA34BC">
        <w:rPr>
          <w:lang w:val="ru-RU"/>
        </w:rPr>
        <w:t>і</w:t>
      </w:r>
      <w:r>
        <w:t xml:space="preserve"> на очній формі / 1</w:t>
      </w:r>
      <w:r w:rsidR="00BA34BC">
        <w:rPr>
          <w:lang w:val="ru-RU"/>
        </w:rPr>
        <w:t>4</w:t>
      </w:r>
      <w:r>
        <w:t xml:space="preserve"> год. </w:t>
      </w:r>
      <w:r w:rsidR="00BA34BC">
        <w:rPr>
          <w:lang w:val="ru-RU"/>
        </w:rPr>
        <w:t>у</w:t>
      </w:r>
      <w:r>
        <w:t xml:space="preserve"> 1 семестр</w:t>
      </w:r>
      <w:r w:rsidR="00BA34BC">
        <w:rPr>
          <w:lang w:val="ru-RU"/>
        </w:rPr>
        <w:t>і</w:t>
      </w:r>
      <w:r>
        <w:t xml:space="preserve"> на заочній формі), організації самостійної роботи студентів  (60 год. </w:t>
      </w:r>
      <w:r w:rsidR="00BA34BC">
        <w:rPr>
          <w:lang w:val="ru-RU"/>
        </w:rPr>
        <w:t>у</w:t>
      </w:r>
      <w:r>
        <w:t xml:space="preserve"> 1 семестр</w:t>
      </w:r>
      <w:r w:rsidR="00BA34BC">
        <w:rPr>
          <w:lang w:val="ru-RU"/>
        </w:rPr>
        <w:t>і</w:t>
      </w:r>
      <w:r>
        <w:t xml:space="preserve"> на очній формі / </w:t>
      </w:r>
      <w:r w:rsidR="00BA34BC">
        <w:rPr>
          <w:lang w:val="ru-RU"/>
        </w:rPr>
        <w:t>76</w:t>
      </w:r>
      <w:r>
        <w:t xml:space="preserve"> год. </w:t>
      </w:r>
      <w:r w:rsidR="00BA34BC">
        <w:rPr>
          <w:lang w:val="ru-RU"/>
        </w:rPr>
        <w:t>у</w:t>
      </w:r>
      <w:r>
        <w:t xml:space="preserve"> 1 семестр</w:t>
      </w:r>
      <w:r w:rsidR="00BA34BC">
        <w:rPr>
          <w:lang w:val="ru-RU"/>
        </w:rPr>
        <w:t>і</w:t>
      </w:r>
      <w:r>
        <w:t xml:space="preserve"> на заочній формі).</w:t>
      </w:r>
    </w:p>
    <w:p w14:paraId="431FCB5C" w14:textId="77777777" w:rsidR="00664285" w:rsidRDefault="00000000">
      <w:pPr>
        <w:widowControl w:val="0"/>
      </w:pPr>
      <w:r>
        <w:t>Методи навчання:</w:t>
      </w:r>
    </w:p>
    <w:p w14:paraId="33001F21" w14:textId="77777777" w:rsidR="00BA34BC" w:rsidRPr="00BA34BC" w:rsidRDefault="00BA34BC" w:rsidP="00BA34BC">
      <w:pPr>
        <w:pStyle w:val="10"/>
        <w:widowControl w:val="0"/>
        <w:tabs>
          <w:tab w:val="left" w:pos="1650"/>
        </w:tabs>
        <w:spacing w:line="276" w:lineRule="auto"/>
        <w:ind w:firstLine="720"/>
        <w:jc w:val="both"/>
      </w:pPr>
      <w:proofErr w:type="spellStart"/>
      <w:r w:rsidRPr="00BA34BC">
        <w:t>Словесні</w:t>
      </w:r>
      <w:proofErr w:type="spellEnd"/>
      <w:r w:rsidRPr="00BA34BC">
        <w:t xml:space="preserve">: </w:t>
      </w:r>
      <w:proofErr w:type="spellStart"/>
      <w:r w:rsidRPr="00BA34BC">
        <w:t>розповідь</w:t>
      </w:r>
      <w:proofErr w:type="spellEnd"/>
      <w:r w:rsidRPr="00BA34BC">
        <w:t xml:space="preserve">, </w:t>
      </w:r>
      <w:proofErr w:type="spellStart"/>
      <w:r w:rsidRPr="00BA34BC">
        <w:t>пояснення</w:t>
      </w:r>
      <w:proofErr w:type="spellEnd"/>
      <w:r w:rsidRPr="00BA34BC">
        <w:t xml:space="preserve">, </w:t>
      </w:r>
      <w:proofErr w:type="spellStart"/>
      <w:r w:rsidRPr="00BA34BC">
        <w:t>дискусія</w:t>
      </w:r>
      <w:proofErr w:type="spellEnd"/>
      <w:r w:rsidRPr="00BA34BC">
        <w:t xml:space="preserve">, </w:t>
      </w:r>
      <w:proofErr w:type="spellStart"/>
      <w:r w:rsidRPr="00BA34BC">
        <w:t>обговорення</w:t>
      </w:r>
      <w:proofErr w:type="spellEnd"/>
      <w:r w:rsidRPr="00BA34BC">
        <w:t xml:space="preserve"> </w:t>
      </w:r>
      <w:proofErr w:type="spellStart"/>
      <w:r w:rsidRPr="00BA34BC">
        <w:t>проблемних</w:t>
      </w:r>
      <w:proofErr w:type="spellEnd"/>
      <w:r w:rsidRPr="00BA34BC">
        <w:t xml:space="preserve"> </w:t>
      </w:r>
      <w:proofErr w:type="spellStart"/>
      <w:r w:rsidRPr="00BA34BC">
        <w:t>ситуацій</w:t>
      </w:r>
      <w:proofErr w:type="spellEnd"/>
      <w:r w:rsidRPr="00BA34BC">
        <w:t xml:space="preserve">. </w:t>
      </w:r>
    </w:p>
    <w:p w14:paraId="26B709F5" w14:textId="77777777" w:rsidR="00BA34BC" w:rsidRPr="00BA34BC" w:rsidRDefault="00BA34BC" w:rsidP="00BA34BC">
      <w:pPr>
        <w:pStyle w:val="10"/>
        <w:widowControl w:val="0"/>
        <w:tabs>
          <w:tab w:val="left" w:pos="1650"/>
        </w:tabs>
        <w:spacing w:line="276" w:lineRule="auto"/>
        <w:ind w:firstLine="720"/>
        <w:jc w:val="both"/>
      </w:pPr>
      <w:proofErr w:type="spellStart"/>
      <w:r w:rsidRPr="00BA34BC">
        <w:t>Наочні</w:t>
      </w:r>
      <w:proofErr w:type="spellEnd"/>
      <w:r w:rsidRPr="00BA34BC">
        <w:t xml:space="preserve">: PowerPoint </w:t>
      </w:r>
      <w:proofErr w:type="spellStart"/>
      <w:proofErr w:type="gramStart"/>
      <w:r w:rsidRPr="00BA34BC">
        <w:t>презентації</w:t>
      </w:r>
      <w:proofErr w:type="spellEnd"/>
      <w:r w:rsidRPr="00BA34BC">
        <w:t xml:space="preserve">,  </w:t>
      </w:r>
      <w:proofErr w:type="spellStart"/>
      <w:r w:rsidRPr="00BA34BC">
        <w:t>ілюстрування</w:t>
      </w:r>
      <w:proofErr w:type="spellEnd"/>
      <w:proofErr w:type="gramEnd"/>
      <w:r w:rsidRPr="00BA34BC">
        <w:t xml:space="preserve"> </w:t>
      </w:r>
      <w:proofErr w:type="spellStart"/>
      <w:r w:rsidRPr="00BA34BC">
        <w:t>мовних</w:t>
      </w:r>
      <w:proofErr w:type="spellEnd"/>
      <w:r w:rsidRPr="00BA34BC">
        <w:t xml:space="preserve"> </w:t>
      </w:r>
      <w:proofErr w:type="spellStart"/>
      <w:r w:rsidRPr="00BA34BC">
        <w:t>фактів</w:t>
      </w:r>
      <w:proofErr w:type="spellEnd"/>
      <w:r w:rsidRPr="00BA34BC">
        <w:t xml:space="preserve"> і </w:t>
      </w:r>
      <w:proofErr w:type="spellStart"/>
      <w:r w:rsidRPr="00BA34BC">
        <w:t>явищ</w:t>
      </w:r>
      <w:proofErr w:type="spellEnd"/>
      <w:r w:rsidRPr="00BA34BC">
        <w:t xml:space="preserve">. </w:t>
      </w:r>
    </w:p>
    <w:p w14:paraId="5705D518" w14:textId="77777777" w:rsidR="00BA34BC" w:rsidRPr="00BA34BC" w:rsidRDefault="00BA34BC" w:rsidP="00BA34BC">
      <w:pPr>
        <w:pStyle w:val="10"/>
        <w:widowControl w:val="0"/>
        <w:tabs>
          <w:tab w:val="left" w:pos="1650"/>
        </w:tabs>
        <w:spacing w:line="276" w:lineRule="auto"/>
        <w:ind w:firstLine="720"/>
        <w:jc w:val="both"/>
      </w:pPr>
      <w:proofErr w:type="spellStart"/>
      <w:r w:rsidRPr="00BA34BC">
        <w:t>Практичні</w:t>
      </w:r>
      <w:proofErr w:type="spellEnd"/>
      <w:r w:rsidRPr="00BA34BC">
        <w:t xml:space="preserve">: </w:t>
      </w:r>
      <w:proofErr w:type="spellStart"/>
      <w:r w:rsidRPr="00BA34BC">
        <w:t>практичні</w:t>
      </w:r>
      <w:proofErr w:type="spellEnd"/>
      <w:r w:rsidRPr="00BA34BC">
        <w:t xml:space="preserve"> </w:t>
      </w:r>
      <w:proofErr w:type="spellStart"/>
      <w:r w:rsidRPr="00BA34BC">
        <w:t>вправи</w:t>
      </w:r>
      <w:proofErr w:type="spellEnd"/>
      <w:r w:rsidRPr="00BA34BC">
        <w:t xml:space="preserve">, </w:t>
      </w:r>
      <w:proofErr w:type="spellStart"/>
      <w:r w:rsidRPr="00BA34BC">
        <w:t>усні</w:t>
      </w:r>
      <w:proofErr w:type="spellEnd"/>
      <w:r w:rsidRPr="00BA34BC">
        <w:t xml:space="preserve"> </w:t>
      </w:r>
      <w:proofErr w:type="spellStart"/>
      <w:r w:rsidRPr="00BA34BC">
        <w:t>доповіді</w:t>
      </w:r>
      <w:proofErr w:type="spellEnd"/>
      <w:r w:rsidRPr="00BA34BC">
        <w:t xml:space="preserve">. </w:t>
      </w:r>
    </w:p>
    <w:p w14:paraId="2B5C7A16" w14:textId="77777777" w:rsidR="00BA34BC" w:rsidRDefault="00BA34BC">
      <w:pPr>
        <w:jc w:val="left"/>
      </w:pPr>
    </w:p>
    <w:p w14:paraId="105E329F" w14:textId="5AA948D8" w:rsidR="00664285" w:rsidRDefault="00000000">
      <w:pPr>
        <w:jc w:val="left"/>
        <w:rPr>
          <w:b/>
          <w:i/>
        </w:rPr>
      </w:pPr>
      <w:r>
        <w:rPr>
          <w:b/>
          <w:i/>
        </w:rPr>
        <w:t xml:space="preserve">Зміст навчальної дисципліни </w:t>
      </w:r>
    </w:p>
    <w:p w14:paraId="08C8CA31" w14:textId="77777777" w:rsidR="00664285" w:rsidRDefault="00000000">
      <w:pPr>
        <w:jc w:val="center"/>
      </w:pPr>
      <w:r>
        <w:t>І семестр</w:t>
      </w:r>
    </w:p>
    <w:p w14:paraId="1A0177C5" w14:textId="77777777" w:rsidR="00664285" w:rsidRPr="00093F93" w:rsidRDefault="00000000">
      <w:pPr>
        <w:jc w:val="center"/>
      </w:pPr>
      <w:r w:rsidRPr="00093F93">
        <w:t>ЗМІСТОВИЙ МОДУЛЬ 1. АРГУМЕНТАЦІЯ ВЛАСНОЇ ПОЗИЦІЇ, ПОРІВНЯННЯ, СПРОСТУВАННЯ ТОЧКИ ЗОРУ ІНШОЇ ЛЮДИНИ, КОМПЛЕКСНИЙ ОПИС.</w:t>
      </w:r>
    </w:p>
    <w:p w14:paraId="455C7C5C" w14:textId="77777777" w:rsidR="00664285" w:rsidRPr="00093F93" w:rsidRDefault="00664285"/>
    <w:p w14:paraId="081BAD51" w14:textId="77777777" w:rsidR="00664285" w:rsidRPr="00093F93" w:rsidRDefault="00000000">
      <w:r w:rsidRPr="00093F93">
        <w:rPr>
          <w:rFonts w:eastAsia="Gungsuh"/>
        </w:rPr>
        <w:t xml:space="preserve">Тема 1. Лексика: </w:t>
      </w:r>
      <w:r w:rsidRPr="00093F93">
        <w:rPr>
          <w:rFonts w:eastAsia="Gungsuh"/>
        </w:rPr>
        <w:t>比</w:t>
      </w:r>
      <w:r w:rsidRPr="00093F93">
        <w:rPr>
          <w:rFonts w:ascii="SimSun" w:eastAsia="SimSun" w:hAnsi="SimSun" w:cs="SimSun" w:hint="eastAsia"/>
        </w:rPr>
        <w:t>较</w:t>
      </w:r>
      <w:r w:rsidRPr="00093F93">
        <w:rPr>
          <w:rFonts w:ascii="Gungsuh" w:eastAsia="Gungsuh" w:hAnsi="Gungsuh" w:cs="Gungsuh" w:hint="eastAsia"/>
        </w:rPr>
        <w:t>，支持</w:t>
      </w:r>
      <w:r w:rsidRPr="00093F93">
        <w:rPr>
          <w:rFonts w:ascii="SimSun" w:eastAsia="SimSun" w:hAnsi="SimSun" w:cs="SimSun" w:hint="eastAsia"/>
        </w:rPr>
        <w:t>观</w:t>
      </w:r>
      <w:r w:rsidRPr="00093F93">
        <w:rPr>
          <w:rFonts w:ascii="Gungsuh" w:eastAsia="Gungsuh" w:hAnsi="Gungsuh" w:cs="Gungsuh" w:hint="eastAsia"/>
        </w:rPr>
        <w:t>点（列</w:t>
      </w:r>
      <w:r w:rsidRPr="00093F93">
        <w:rPr>
          <w:rFonts w:ascii="SimSun" w:eastAsia="SimSun" w:hAnsi="SimSun" w:cs="SimSun" w:hint="eastAsia"/>
        </w:rPr>
        <w:t>证</w:t>
      </w:r>
      <w:r w:rsidRPr="00093F93">
        <w:rPr>
          <w:rFonts w:ascii="Gungsuh" w:eastAsia="Gungsuh" w:hAnsi="Gungsuh" w:cs="Gungsuh" w:hint="eastAsia"/>
        </w:rPr>
        <w:t>法）</w:t>
      </w:r>
      <w:r w:rsidRPr="00093F93">
        <w:rPr>
          <w:rFonts w:eastAsia="Gungsuh"/>
        </w:rPr>
        <w:t xml:space="preserve">(1). Граматика: Введення теми за допомогою </w:t>
      </w:r>
      <w:r w:rsidRPr="00093F93">
        <w:rPr>
          <w:rFonts w:ascii="SimSun" w:eastAsia="SimSun" w:hAnsi="SimSun" w:cs="SimSun" w:hint="eastAsia"/>
        </w:rPr>
        <w:t>对</w:t>
      </w:r>
      <w:r w:rsidRPr="00093F93">
        <w:rPr>
          <w:rFonts w:eastAsia="Gungsuh"/>
        </w:rPr>
        <w:t>……</w:t>
      </w:r>
      <w:r w:rsidRPr="00093F93">
        <w:rPr>
          <w:rFonts w:ascii="MS Mincho" w:eastAsia="MS Mincho" w:hAnsi="MS Mincho" w:cs="MS Mincho" w:hint="eastAsia"/>
        </w:rPr>
        <w:t>来</w:t>
      </w:r>
      <w:r w:rsidRPr="00093F93">
        <w:rPr>
          <w:rFonts w:ascii="SimSun" w:eastAsia="SimSun" w:hAnsi="SimSun" w:cs="SimSun" w:hint="eastAsia"/>
        </w:rPr>
        <w:t>说</w:t>
      </w:r>
      <w:r w:rsidRPr="00093F93">
        <w:rPr>
          <w:rFonts w:eastAsia="Gungsuh"/>
        </w:rPr>
        <w:t>. Конструкція A+</w:t>
      </w:r>
      <w:r w:rsidRPr="00093F93">
        <w:rPr>
          <w:rFonts w:eastAsia="Gungsuh"/>
        </w:rPr>
        <w:t>所</w:t>
      </w:r>
      <w:r w:rsidRPr="00093F93">
        <w:rPr>
          <w:rFonts w:eastAsia="Gungsuh"/>
        </w:rPr>
        <w:t>+дієслово+</w:t>
      </w:r>
      <w:r w:rsidRPr="00093F93">
        <w:rPr>
          <w:rFonts w:eastAsia="Gungsuh"/>
        </w:rPr>
        <w:t>的</w:t>
      </w:r>
      <w:r w:rsidRPr="00093F93">
        <w:rPr>
          <w:rFonts w:eastAsia="Gungsuh"/>
        </w:rPr>
        <w:t>+B.</w:t>
      </w:r>
    </w:p>
    <w:p w14:paraId="28D4B260" w14:textId="77777777" w:rsidR="00664285" w:rsidRPr="00093F93" w:rsidRDefault="00000000">
      <w:r w:rsidRPr="00093F93">
        <w:rPr>
          <w:rFonts w:eastAsia="Gungsuh"/>
        </w:rPr>
        <w:lastRenderedPageBreak/>
        <w:t xml:space="preserve">Тема 2. Лексика: </w:t>
      </w:r>
      <w:r w:rsidRPr="00093F93">
        <w:rPr>
          <w:rFonts w:eastAsia="Gungsuh"/>
        </w:rPr>
        <w:t>比</w:t>
      </w:r>
      <w:r w:rsidRPr="00093F93">
        <w:rPr>
          <w:rFonts w:ascii="SimSun" w:eastAsia="SimSun" w:hAnsi="SimSun" w:cs="SimSun" w:hint="eastAsia"/>
        </w:rPr>
        <w:t>较</w:t>
      </w:r>
      <w:r w:rsidRPr="00093F93">
        <w:rPr>
          <w:rFonts w:ascii="Gungsuh" w:eastAsia="Gungsuh" w:hAnsi="Gungsuh" w:cs="Gungsuh" w:hint="eastAsia"/>
        </w:rPr>
        <w:t>，支持</w:t>
      </w:r>
      <w:r w:rsidRPr="00093F93">
        <w:rPr>
          <w:rFonts w:ascii="SimSun" w:eastAsia="SimSun" w:hAnsi="SimSun" w:cs="SimSun" w:hint="eastAsia"/>
        </w:rPr>
        <w:t>观</w:t>
      </w:r>
      <w:r w:rsidRPr="00093F93">
        <w:rPr>
          <w:rFonts w:ascii="Gungsuh" w:eastAsia="Gungsuh" w:hAnsi="Gungsuh" w:cs="Gungsuh" w:hint="eastAsia"/>
        </w:rPr>
        <w:t>点（列</w:t>
      </w:r>
      <w:r w:rsidRPr="00093F93">
        <w:rPr>
          <w:rFonts w:ascii="SimSun" w:eastAsia="SimSun" w:hAnsi="SimSun" w:cs="SimSun" w:hint="eastAsia"/>
        </w:rPr>
        <w:t>证</w:t>
      </w:r>
      <w:r w:rsidRPr="00093F93">
        <w:rPr>
          <w:rFonts w:ascii="Gungsuh" w:eastAsia="Gungsuh" w:hAnsi="Gungsuh" w:cs="Gungsuh" w:hint="eastAsia"/>
        </w:rPr>
        <w:t>法</w:t>
      </w:r>
      <w:r w:rsidRPr="00093F93">
        <w:rPr>
          <w:rFonts w:eastAsia="Gungsuh"/>
        </w:rPr>
        <w:t>）</w:t>
      </w:r>
      <w:r w:rsidRPr="00093F93">
        <w:rPr>
          <w:rFonts w:eastAsia="Gungsuh"/>
        </w:rPr>
        <w:t xml:space="preserve">(2). Граматика: Введення теми за допомогою </w:t>
      </w:r>
      <w:r w:rsidRPr="00093F93">
        <w:rPr>
          <w:rFonts w:eastAsia="Gungsuh"/>
        </w:rPr>
        <w:t>拿</w:t>
      </w:r>
      <w:r w:rsidRPr="00093F93">
        <w:rPr>
          <w:rFonts w:eastAsia="Gungsuh"/>
        </w:rPr>
        <w:t>……</w:t>
      </w:r>
      <w:r w:rsidRPr="00093F93">
        <w:rPr>
          <w:rFonts w:ascii="MS Mincho" w:eastAsia="MS Mincho" w:hAnsi="MS Mincho" w:cs="MS Mincho" w:hint="eastAsia"/>
        </w:rPr>
        <w:t>来</w:t>
      </w:r>
      <w:r w:rsidRPr="00093F93">
        <w:rPr>
          <w:rFonts w:ascii="SimSun" w:eastAsia="SimSun" w:hAnsi="SimSun" w:cs="SimSun" w:hint="eastAsia"/>
        </w:rPr>
        <w:t>说</w:t>
      </w:r>
      <w:r w:rsidRPr="00093F93">
        <w:rPr>
          <w:rFonts w:eastAsia="Gungsuh"/>
        </w:rPr>
        <w:t>. Конструкція A+</w:t>
      </w:r>
      <w:r w:rsidRPr="00093F93">
        <w:rPr>
          <w:rFonts w:eastAsia="Gungsuh"/>
        </w:rPr>
        <w:t>被</w:t>
      </w:r>
      <w:r w:rsidRPr="00093F93">
        <w:rPr>
          <w:rFonts w:eastAsia="Gungsuh"/>
        </w:rPr>
        <w:t>+B+</w:t>
      </w:r>
      <w:r w:rsidRPr="00093F93">
        <w:rPr>
          <w:rFonts w:eastAsia="Gungsuh"/>
        </w:rPr>
        <w:t>所</w:t>
      </w:r>
      <w:r w:rsidRPr="00093F93">
        <w:rPr>
          <w:rFonts w:eastAsia="Gungsuh"/>
        </w:rPr>
        <w:t>+дієслово.</w:t>
      </w:r>
    </w:p>
    <w:p w14:paraId="02CBDE53" w14:textId="77777777" w:rsidR="00664285" w:rsidRPr="00093F93" w:rsidRDefault="00000000">
      <w:r w:rsidRPr="00093F93">
        <w:rPr>
          <w:rFonts w:eastAsia="Gungsuh"/>
        </w:rPr>
        <w:t xml:space="preserve">Тема 3. Лексика: </w:t>
      </w:r>
      <w:r w:rsidRPr="00093F93">
        <w:rPr>
          <w:rFonts w:eastAsia="Gungsuh"/>
        </w:rPr>
        <w:t>比</w:t>
      </w:r>
      <w:r w:rsidRPr="00093F93">
        <w:rPr>
          <w:rFonts w:ascii="SimSun" w:eastAsia="SimSun" w:hAnsi="SimSun" w:cs="SimSun" w:hint="eastAsia"/>
        </w:rPr>
        <w:t>较</w:t>
      </w:r>
      <w:r w:rsidRPr="00093F93">
        <w:rPr>
          <w:rFonts w:ascii="Gungsuh" w:eastAsia="Gungsuh" w:hAnsi="Gungsuh" w:cs="Gungsuh" w:hint="eastAsia"/>
        </w:rPr>
        <w:t>，支持</w:t>
      </w:r>
      <w:r w:rsidRPr="00093F93">
        <w:rPr>
          <w:rFonts w:ascii="SimSun" w:eastAsia="SimSun" w:hAnsi="SimSun" w:cs="SimSun" w:hint="eastAsia"/>
        </w:rPr>
        <w:t>观</w:t>
      </w:r>
      <w:r w:rsidRPr="00093F93">
        <w:rPr>
          <w:rFonts w:ascii="Gungsuh" w:eastAsia="Gungsuh" w:hAnsi="Gungsuh" w:cs="Gungsuh" w:hint="eastAsia"/>
        </w:rPr>
        <w:t>点（列</w:t>
      </w:r>
      <w:r w:rsidRPr="00093F93">
        <w:rPr>
          <w:rFonts w:ascii="SimSun" w:eastAsia="SimSun" w:hAnsi="SimSun" w:cs="SimSun" w:hint="eastAsia"/>
        </w:rPr>
        <w:t>证</w:t>
      </w:r>
      <w:r w:rsidRPr="00093F93">
        <w:rPr>
          <w:rFonts w:ascii="Gungsuh" w:eastAsia="Gungsuh" w:hAnsi="Gungsuh" w:cs="Gungsuh" w:hint="eastAsia"/>
        </w:rPr>
        <w:t>法）</w:t>
      </w:r>
      <w:r w:rsidRPr="00093F93">
        <w:rPr>
          <w:rFonts w:eastAsia="Gungsuh"/>
        </w:rPr>
        <w:t xml:space="preserve">(3). Граматика: Порівняльні конструкції. Використання </w:t>
      </w:r>
      <w:r w:rsidRPr="00093F93">
        <w:rPr>
          <w:rFonts w:ascii="SimSun" w:eastAsia="SimSun" w:hAnsi="SimSun" w:cs="SimSun" w:hint="eastAsia"/>
        </w:rPr>
        <w:t>毕</w:t>
      </w:r>
      <w:r w:rsidRPr="00093F93">
        <w:rPr>
          <w:rFonts w:ascii="Gungsuh" w:eastAsia="Gungsuh" w:hAnsi="Gungsuh" w:cs="Gungsuh" w:hint="eastAsia"/>
        </w:rPr>
        <w:t>竟</w:t>
      </w:r>
      <w:r w:rsidRPr="00093F93">
        <w:rPr>
          <w:rFonts w:eastAsia="Gungsuh"/>
        </w:rPr>
        <w:t>.</w:t>
      </w:r>
    </w:p>
    <w:p w14:paraId="621CDAA3" w14:textId="77777777" w:rsidR="00664285" w:rsidRPr="00093F93" w:rsidRDefault="00000000">
      <w:r w:rsidRPr="00093F93">
        <w:rPr>
          <w:rFonts w:eastAsia="Gungsuh"/>
        </w:rPr>
        <w:t xml:space="preserve">Тема 4. Лексика: </w:t>
      </w:r>
      <w:r w:rsidRPr="00093F93">
        <w:rPr>
          <w:rFonts w:eastAsia="Gungsuh"/>
        </w:rPr>
        <w:t>支持</w:t>
      </w:r>
      <w:r w:rsidRPr="00093F93">
        <w:rPr>
          <w:rFonts w:ascii="SimSun" w:eastAsia="SimSun" w:hAnsi="SimSun" w:cs="SimSun" w:hint="eastAsia"/>
        </w:rPr>
        <w:t>观</w:t>
      </w:r>
      <w:r w:rsidRPr="00093F93">
        <w:rPr>
          <w:rFonts w:ascii="Gungsuh" w:eastAsia="Gungsuh" w:hAnsi="Gungsuh" w:cs="Gungsuh" w:hint="eastAsia"/>
        </w:rPr>
        <w:t>点（列</w:t>
      </w:r>
      <w:r w:rsidRPr="00093F93">
        <w:rPr>
          <w:rFonts w:ascii="SimSun" w:eastAsia="SimSun" w:hAnsi="SimSun" w:cs="SimSun" w:hint="eastAsia"/>
        </w:rPr>
        <w:t>证</w:t>
      </w:r>
      <w:r w:rsidRPr="00093F93">
        <w:rPr>
          <w:rFonts w:ascii="Gungsuh" w:eastAsia="Gungsuh" w:hAnsi="Gungsuh" w:cs="Gungsuh" w:hint="eastAsia"/>
        </w:rPr>
        <w:t>法）</w:t>
      </w:r>
      <w:r w:rsidRPr="00093F93">
        <w:rPr>
          <w:rFonts w:eastAsia="Gungsuh"/>
        </w:rPr>
        <w:t xml:space="preserve">(1). Граматика: Використання </w:t>
      </w:r>
      <w:r w:rsidRPr="00093F93">
        <w:rPr>
          <w:rFonts w:eastAsia="Gungsuh"/>
        </w:rPr>
        <w:t>另外</w:t>
      </w:r>
      <w:r w:rsidRPr="00093F93">
        <w:rPr>
          <w:rFonts w:eastAsia="Gungsuh"/>
        </w:rPr>
        <w:t xml:space="preserve">, </w:t>
      </w:r>
      <w:r w:rsidRPr="00093F93">
        <w:rPr>
          <w:rFonts w:eastAsia="Gungsuh"/>
        </w:rPr>
        <w:t>宁可</w:t>
      </w:r>
      <w:r w:rsidRPr="00093F93">
        <w:rPr>
          <w:rFonts w:eastAsia="Gungsuh"/>
        </w:rPr>
        <w:t>.</w:t>
      </w:r>
    </w:p>
    <w:p w14:paraId="07FC79CF" w14:textId="77777777" w:rsidR="00664285" w:rsidRPr="00093F93" w:rsidRDefault="00000000">
      <w:r w:rsidRPr="00093F93">
        <w:rPr>
          <w:rFonts w:eastAsia="Gungsuh"/>
        </w:rPr>
        <w:t xml:space="preserve">Тема 5. Лексика: </w:t>
      </w:r>
      <w:r w:rsidRPr="00093F93">
        <w:rPr>
          <w:rFonts w:eastAsia="Gungsuh"/>
        </w:rPr>
        <w:t>支持</w:t>
      </w:r>
      <w:r w:rsidRPr="00093F93">
        <w:rPr>
          <w:rFonts w:ascii="SimSun" w:eastAsia="SimSun" w:hAnsi="SimSun" w:cs="SimSun" w:hint="eastAsia"/>
        </w:rPr>
        <w:t>观</w:t>
      </w:r>
      <w:r w:rsidRPr="00093F93">
        <w:rPr>
          <w:rFonts w:ascii="Gungsuh" w:eastAsia="Gungsuh" w:hAnsi="Gungsuh" w:cs="Gungsuh" w:hint="eastAsia"/>
        </w:rPr>
        <w:t>点（列</w:t>
      </w:r>
      <w:r w:rsidRPr="00093F93">
        <w:rPr>
          <w:rFonts w:ascii="SimSun" w:eastAsia="SimSun" w:hAnsi="SimSun" w:cs="SimSun" w:hint="eastAsia"/>
        </w:rPr>
        <w:t>证</w:t>
      </w:r>
      <w:r w:rsidRPr="00093F93">
        <w:rPr>
          <w:rFonts w:ascii="Gungsuh" w:eastAsia="Gungsuh" w:hAnsi="Gungsuh" w:cs="Gungsuh" w:hint="eastAsia"/>
        </w:rPr>
        <w:t>法</w:t>
      </w:r>
      <w:r w:rsidRPr="00093F93">
        <w:rPr>
          <w:rFonts w:eastAsia="Gungsuh"/>
        </w:rPr>
        <w:t>）</w:t>
      </w:r>
      <w:r w:rsidRPr="00093F93">
        <w:rPr>
          <w:rFonts w:eastAsia="Gungsuh"/>
        </w:rPr>
        <w:t xml:space="preserve">(2). Граматика: Використання </w:t>
      </w:r>
      <w:r w:rsidRPr="00093F93">
        <w:rPr>
          <w:rFonts w:eastAsia="Gungsuh"/>
        </w:rPr>
        <w:t>偏偏</w:t>
      </w:r>
      <w:r w:rsidRPr="00093F93">
        <w:rPr>
          <w:rFonts w:eastAsia="Gungsuh"/>
        </w:rPr>
        <w:t xml:space="preserve">, </w:t>
      </w:r>
      <w:r w:rsidRPr="00093F93">
        <w:rPr>
          <w:rFonts w:eastAsia="Gungsuh"/>
        </w:rPr>
        <w:t>再</w:t>
      </w:r>
      <w:r w:rsidRPr="00093F93">
        <w:rPr>
          <w:rFonts w:ascii="SimSun" w:eastAsia="SimSun" w:hAnsi="SimSun" w:cs="SimSun" w:hint="eastAsia"/>
        </w:rPr>
        <w:t>说</w:t>
      </w:r>
      <w:r w:rsidRPr="00093F93">
        <w:rPr>
          <w:rFonts w:eastAsia="Gungsuh"/>
        </w:rPr>
        <w:t xml:space="preserve">, </w:t>
      </w:r>
      <w:r w:rsidRPr="00093F93">
        <w:rPr>
          <w:rFonts w:ascii="SimSun" w:eastAsia="SimSun" w:hAnsi="SimSun" w:cs="SimSun" w:hint="eastAsia"/>
        </w:rPr>
        <w:t>难</w:t>
      </w:r>
      <w:r w:rsidRPr="00093F93">
        <w:rPr>
          <w:rFonts w:ascii="Gungsuh" w:eastAsia="Gungsuh" w:hAnsi="Gungsuh" w:cs="Gungsuh" w:hint="eastAsia"/>
        </w:rPr>
        <w:t>免</w:t>
      </w:r>
      <w:r w:rsidRPr="00093F93">
        <w:rPr>
          <w:rFonts w:eastAsia="Gungsuh"/>
        </w:rPr>
        <w:t>.</w:t>
      </w:r>
    </w:p>
    <w:p w14:paraId="7BD9B577" w14:textId="77777777" w:rsidR="00664285" w:rsidRPr="00093F93" w:rsidRDefault="00000000">
      <w:r w:rsidRPr="00093F93">
        <w:rPr>
          <w:rFonts w:eastAsia="Gungsuh"/>
        </w:rPr>
        <w:t xml:space="preserve">Тема 6. Лексика: </w:t>
      </w:r>
      <w:r w:rsidRPr="00093F93">
        <w:rPr>
          <w:rFonts w:eastAsia="Gungsuh"/>
        </w:rPr>
        <w:t>反</w:t>
      </w:r>
      <w:r w:rsidRPr="00093F93">
        <w:rPr>
          <w:rFonts w:ascii="SimSun" w:eastAsia="SimSun" w:hAnsi="SimSun" w:cs="SimSun" w:hint="eastAsia"/>
        </w:rPr>
        <w:t>驳</w:t>
      </w:r>
      <w:r w:rsidRPr="00093F93">
        <w:rPr>
          <w:rFonts w:ascii="Gungsuh" w:eastAsia="Gungsuh" w:hAnsi="Gungsuh" w:cs="Gungsuh" w:hint="eastAsia"/>
        </w:rPr>
        <w:t>他人</w:t>
      </w:r>
      <w:r w:rsidRPr="00093F93">
        <w:rPr>
          <w:rFonts w:ascii="SimSun" w:eastAsia="SimSun" w:hAnsi="SimSun" w:cs="SimSun" w:hint="eastAsia"/>
        </w:rPr>
        <w:t>观</w:t>
      </w:r>
      <w:r w:rsidRPr="00093F93">
        <w:rPr>
          <w:rFonts w:ascii="Gungsuh" w:eastAsia="Gungsuh" w:hAnsi="Gungsuh" w:cs="Gungsuh" w:hint="eastAsia"/>
        </w:rPr>
        <w:t>点</w:t>
      </w:r>
      <w:r w:rsidRPr="00093F93">
        <w:rPr>
          <w:rFonts w:eastAsia="Gungsuh"/>
        </w:rPr>
        <w:t xml:space="preserve"> (1). Граматика: Використання </w:t>
      </w:r>
      <w:r w:rsidRPr="00093F93">
        <w:rPr>
          <w:rFonts w:eastAsia="Gungsuh"/>
        </w:rPr>
        <w:t>相反</w:t>
      </w:r>
      <w:r w:rsidRPr="00093F93">
        <w:rPr>
          <w:rFonts w:eastAsia="Gungsuh"/>
        </w:rPr>
        <w:t xml:space="preserve">. Введення теми за допомогою </w:t>
      </w:r>
      <w:r w:rsidRPr="00093F93">
        <w:rPr>
          <w:rFonts w:eastAsia="Gungsuh"/>
        </w:rPr>
        <w:t>以</w:t>
      </w:r>
      <w:r w:rsidRPr="00093F93">
        <w:rPr>
          <w:rFonts w:eastAsia="Gungsuh"/>
        </w:rPr>
        <w:t>……</w:t>
      </w:r>
      <w:r w:rsidRPr="00093F93">
        <w:rPr>
          <w:rFonts w:ascii="SimSun" w:eastAsia="SimSun" w:hAnsi="SimSun" w:cs="SimSun" w:hint="eastAsia"/>
        </w:rPr>
        <w:t>为</w:t>
      </w:r>
      <w:r w:rsidRPr="00093F93">
        <w:rPr>
          <w:rFonts w:ascii="Gungsuh" w:eastAsia="Gungsuh" w:hAnsi="Gungsuh" w:cs="Gungsuh" w:hint="eastAsia"/>
        </w:rPr>
        <w:t>主</w:t>
      </w:r>
      <w:r w:rsidRPr="00093F93">
        <w:rPr>
          <w:rFonts w:eastAsia="Gungsuh"/>
        </w:rPr>
        <w:t>.</w:t>
      </w:r>
    </w:p>
    <w:p w14:paraId="6A138A11" w14:textId="77777777" w:rsidR="00664285" w:rsidRPr="00093F93" w:rsidRDefault="00000000">
      <w:r w:rsidRPr="00093F93">
        <w:rPr>
          <w:rFonts w:eastAsia="Gungsuh"/>
        </w:rPr>
        <w:t xml:space="preserve">Тема 7. Лексика: </w:t>
      </w:r>
      <w:r w:rsidRPr="00093F93">
        <w:rPr>
          <w:rFonts w:eastAsia="Gungsuh"/>
        </w:rPr>
        <w:t>反</w:t>
      </w:r>
      <w:r w:rsidRPr="00093F93">
        <w:rPr>
          <w:rFonts w:ascii="SimSun" w:eastAsia="SimSun" w:hAnsi="SimSun" w:cs="SimSun" w:hint="eastAsia"/>
        </w:rPr>
        <w:t>驳</w:t>
      </w:r>
      <w:r w:rsidRPr="00093F93">
        <w:rPr>
          <w:rFonts w:ascii="Gungsuh" w:eastAsia="Gungsuh" w:hAnsi="Gungsuh" w:cs="Gungsuh" w:hint="eastAsia"/>
        </w:rPr>
        <w:t>他人</w:t>
      </w:r>
      <w:r w:rsidRPr="00093F93">
        <w:rPr>
          <w:rFonts w:ascii="SimSun" w:eastAsia="SimSun" w:hAnsi="SimSun" w:cs="SimSun" w:hint="eastAsia"/>
        </w:rPr>
        <w:t>观</w:t>
      </w:r>
      <w:r w:rsidRPr="00093F93">
        <w:rPr>
          <w:rFonts w:ascii="Gungsuh" w:eastAsia="Gungsuh" w:hAnsi="Gungsuh" w:cs="Gungsuh" w:hint="eastAsia"/>
        </w:rPr>
        <w:t>点</w:t>
      </w:r>
      <w:r w:rsidRPr="00093F93">
        <w:rPr>
          <w:rFonts w:eastAsia="Gungsuh"/>
        </w:rPr>
        <w:t xml:space="preserve"> (2). Граматика: Складнопідрядні речення з підрядними поступки.</w:t>
      </w:r>
    </w:p>
    <w:p w14:paraId="0AA4A77D" w14:textId="77777777" w:rsidR="00664285" w:rsidRPr="00093F93" w:rsidRDefault="00000000">
      <w:r w:rsidRPr="00093F93">
        <w:rPr>
          <w:rFonts w:eastAsia="Gungsuh"/>
        </w:rPr>
        <w:t xml:space="preserve">Тема 8. Лексика: </w:t>
      </w:r>
      <w:r w:rsidRPr="00093F93">
        <w:rPr>
          <w:rFonts w:eastAsia="Gungsuh"/>
        </w:rPr>
        <w:t>比</w:t>
      </w:r>
      <w:r w:rsidRPr="00093F93">
        <w:rPr>
          <w:rFonts w:ascii="SimSun" w:eastAsia="SimSun" w:hAnsi="SimSun" w:cs="SimSun" w:hint="eastAsia"/>
        </w:rPr>
        <w:t>较</w:t>
      </w:r>
      <w:r w:rsidRPr="00093F93">
        <w:rPr>
          <w:rFonts w:ascii="Gungsuh" w:eastAsia="Gungsuh" w:hAnsi="Gungsuh" w:cs="Gungsuh" w:hint="eastAsia"/>
        </w:rPr>
        <w:t>，</w:t>
      </w:r>
      <w:r w:rsidRPr="00093F93">
        <w:rPr>
          <w:rFonts w:ascii="SimSun" w:eastAsia="SimSun" w:hAnsi="SimSun" w:cs="SimSun" w:hint="eastAsia"/>
        </w:rPr>
        <w:t>综</w:t>
      </w:r>
      <w:r w:rsidRPr="00093F93">
        <w:rPr>
          <w:rFonts w:ascii="Gungsuh" w:eastAsia="Gungsuh" w:hAnsi="Gungsuh" w:cs="Gungsuh" w:hint="eastAsia"/>
        </w:rPr>
        <w:t>合</w:t>
      </w:r>
      <w:r w:rsidRPr="00093F93">
        <w:rPr>
          <w:rFonts w:ascii="SimSun" w:eastAsia="SimSun" w:hAnsi="SimSun" w:cs="SimSun" w:hint="eastAsia"/>
        </w:rPr>
        <w:t>论</w:t>
      </w:r>
      <w:r w:rsidRPr="00093F93">
        <w:rPr>
          <w:rFonts w:ascii="Gungsuh" w:eastAsia="Gungsuh" w:hAnsi="Gungsuh" w:cs="Gungsuh" w:hint="eastAsia"/>
        </w:rPr>
        <w:t>述</w:t>
      </w:r>
      <w:r w:rsidRPr="00093F93">
        <w:rPr>
          <w:rFonts w:eastAsia="Gungsuh"/>
        </w:rPr>
        <w:t xml:space="preserve"> (1). Граматика: Введення теми за допомогою </w:t>
      </w:r>
      <w:r w:rsidRPr="00093F93">
        <w:rPr>
          <w:rFonts w:ascii="MS Mincho" w:eastAsia="MS Mincho" w:hAnsi="MS Mincho" w:cs="MS Mincho" w:hint="eastAsia"/>
        </w:rPr>
        <w:t>从</w:t>
      </w:r>
      <w:r w:rsidRPr="00093F93">
        <w:rPr>
          <w:rFonts w:eastAsia="Gungsuh"/>
        </w:rPr>
        <w:t>……</w:t>
      </w:r>
      <w:r w:rsidRPr="00093F93">
        <w:rPr>
          <w:rFonts w:ascii="MS Mincho" w:eastAsia="MS Mincho" w:hAnsi="MS Mincho" w:cs="MS Mincho" w:hint="eastAsia"/>
        </w:rPr>
        <w:t>来</w:t>
      </w:r>
      <w:r w:rsidRPr="00093F93">
        <w:rPr>
          <w:rFonts w:ascii="Gungsuh" w:eastAsia="Gungsuh" w:hAnsi="Gungsuh" w:cs="Gungsuh" w:hint="eastAsia"/>
        </w:rPr>
        <w:t>看</w:t>
      </w:r>
      <w:r w:rsidRPr="00093F93">
        <w:rPr>
          <w:rFonts w:eastAsia="Gungsuh"/>
        </w:rPr>
        <w:t>.</w:t>
      </w:r>
    </w:p>
    <w:p w14:paraId="69BA1CCE" w14:textId="77777777" w:rsidR="00664285" w:rsidRPr="00093F93" w:rsidRDefault="00000000">
      <w:r w:rsidRPr="00093F93">
        <w:rPr>
          <w:rFonts w:eastAsia="Gungsuh"/>
        </w:rPr>
        <w:t xml:space="preserve">Тема 9. Лексика: </w:t>
      </w:r>
      <w:r w:rsidRPr="00093F93">
        <w:rPr>
          <w:rFonts w:eastAsia="Gungsuh"/>
        </w:rPr>
        <w:t>比</w:t>
      </w:r>
      <w:r w:rsidRPr="00093F93">
        <w:rPr>
          <w:rFonts w:ascii="SimSun" w:eastAsia="SimSun" w:hAnsi="SimSun" w:cs="SimSun" w:hint="eastAsia"/>
        </w:rPr>
        <w:t>较</w:t>
      </w:r>
      <w:r w:rsidRPr="00093F93">
        <w:rPr>
          <w:rFonts w:ascii="Gungsuh" w:eastAsia="Gungsuh" w:hAnsi="Gungsuh" w:cs="Gungsuh" w:hint="eastAsia"/>
        </w:rPr>
        <w:t>，</w:t>
      </w:r>
      <w:r w:rsidRPr="00093F93">
        <w:rPr>
          <w:rFonts w:ascii="SimSun" w:eastAsia="SimSun" w:hAnsi="SimSun" w:cs="SimSun" w:hint="eastAsia"/>
        </w:rPr>
        <w:t>综</w:t>
      </w:r>
      <w:r w:rsidRPr="00093F93">
        <w:rPr>
          <w:rFonts w:ascii="Gungsuh" w:eastAsia="Gungsuh" w:hAnsi="Gungsuh" w:cs="Gungsuh" w:hint="eastAsia"/>
        </w:rPr>
        <w:t>合</w:t>
      </w:r>
      <w:r w:rsidRPr="00093F93">
        <w:rPr>
          <w:rFonts w:ascii="SimSun" w:eastAsia="SimSun" w:hAnsi="SimSun" w:cs="SimSun" w:hint="eastAsia"/>
        </w:rPr>
        <w:t>论</w:t>
      </w:r>
      <w:r w:rsidRPr="00093F93">
        <w:rPr>
          <w:rFonts w:ascii="Gungsuh" w:eastAsia="Gungsuh" w:hAnsi="Gungsuh" w:cs="Gungsuh" w:hint="eastAsia"/>
        </w:rPr>
        <w:t>述</w:t>
      </w:r>
      <w:r w:rsidRPr="00093F93">
        <w:rPr>
          <w:rFonts w:eastAsia="Gungsuh"/>
        </w:rPr>
        <w:t xml:space="preserve"> (2). Граматика: Використання </w:t>
      </w:r>
      <w:r w:rsidRPr="00093F93">
        <w:rPr>
          <w:rFonts w:ascii="SimSun" w:eastAsia="SimSun" w:hAnsi="SimSun" w:cs="SimSun" w:hint="eastAsia"/>
        </w:rPr>
        <w:t>迟</w:t>
      </w:r>
      <w:r w:rsidRPr="00093F93">
        <w:rPr>
          <w:rFonts w:ascii="Gungsuh" w:eastAsia="Gungsuh" w:hAnsi="Gungsuh" w:cs="Gungsuh" w:hint="eastAsia"/>
        </w:rPr>
        <w:t>早</w:t>
      </w:r>
      <w:r w:rsidRPr="00093F93">
        <w:rPr>
          <w:rFonts w:eastAsia="Gungsuh"/>
        </w:rPr>
        <w:t xml:space="preserve">, </w:t>
      </w:r>
      <w:r w:rsidRPr="00093F93">
        <w:rPr>
          <w:rFonts w:eastAsia="Gungsuh"/>
        </w:rPr>
        <w:t>其</w:t>
      </w:r>
      <w:r w:rsidRPr="00093F93">
        <w:rPr>
          <w:rFonts w:eastAsia="Gungsuh"/>
        </w:rPr>
        <w:t>.</w:t>
      </w:r>
    </w:p>
    <w:p w14:paraId="23F00618" w14:textId="77777777" w:rsidR="00664285" w:rsidRPr="00093F93" w:rsidRDefault="00000000">
      <w:r w:rsidRPr="00093F93">
        <w:rPr>
          <w:rFonts w:eastAsia="Gungsuh"/>
        </w:rPr>
        <w:t xml:space="preserve">Тема 10. Лексика: </w:t>
      </w:r>
      <w:r w:rsidRPr="00093F93">
        <w:rPr>
          <w:rFonts w:eastAsia="Gungsuh"/>
        </w:rPr>
        <w:t>比</w:t>
      </w:r>
      <w:r w:rsidRPr="00093F93">
        <w:rPr>
          <w:rFonts w:ascii="SimSun" w:eastAsia="SimSun" w:hAnsi="SimSun" w:cs="SimSun" w:hint="eastAsia"/>
        </w:rPr>
        <w:t>较</w:t>
      </w:r>
      <w:r w:rsidRPr="00093F93">
        <w:rPr>
          <w:rFonts w:ascii="Gungsuh" w:eastAsia="Gungsuh" w:hAnsi="Gungsuh" w:cs="Gungsuh" w:hint="eastAsia"/>
        </w:rPr>
        <w:t>，</w:t>
      </w:r>
      <w:r w:rsidRPr="00093F93">
        <w:rPr>
          <w:rFonts w:ascii="SimSun" w:eastAsia="SimSun" w:hAnsi="SimSun" w:cs="SimSun" w:hint="eastAsia"/>
        </w:rPr>
        <w:t>综</w:t>
      </w:r>
      <w:r w:rsidRPr="00093F93">
        <w:rPr>
          <w:rFonts w:ascii="Gungsuh" w:eastAsia="Gungsuh" w:hAnsi="Gungsuh" w:cs="Gungsuh" w:hint="eastAsia"/>
        </w:rPr>
        <w:t>合</w:t>
      </w:r>
      <w:r w:rsidRPr="00093F93">
        <w:rPr>
          <w:rFonts w:ascii="SimSun" w:eastAsia="SimSun" w:hAnsi="SimSun" w:cs="SimSun" w:hint="eastAsia"/>
        </w:rPr>
        <w:t>论</w:t>
      </w:r>
      <w:r w:rsidRPr="00093F93">
        <w:rPr>
          <w:rFonts w:ascii="Gungsuh" w:eastAsia="Gungsuh" w:hAnsi="Gungsuh" w:cs="Gungsuh" w:hint="eastAsia"/>
        </w:rPr>
        <w:t>述</w:t>
      </w:r>
      <w:r w:rsidRPr="00093F93">
        <w:rPr>
          <w:rFonts w:eastAsia="Gungsuh"/>
        </w:rPr>
        <w:t xml:space="preserve"> (3). Граматика: Використання </w:t>
      </w:r>
      <w:r w:rsidRPr="00093F93">
        <w:rPr>
          <w:rFonts w:eastAsia="Gungsuh"/>
        </w:rPr>
        <w:t>加以</w:t>
      </w:r>
      <w:r w:rsidRPr="00093F93">
        <w:rPr>
          <w:rFonts w:eastAsia="Gungsuh"/>
        </w:rPr>
        <w:t xml:space="preserve">, </w:t>
      </w:r>
      <w:r w:rsidRPr="00093F93">
        <w:rPr>
          <w:rFonts w:eastAsia="Gungsuh"/>
        </w:rPr>
        <w:t>否</w:t>
      </w:r>
      <w:r w:rsidRPr="00093F93">
        <w:rPr>
          <w:rFonts w:ascii="SimSun" w:eastAsia="SimSun" w:hAnsi="SimSun" w:cs="SimSun" w:hint="eastAsia"/>
        </w:rPr>
        <w:t>则</w:t>
      </w:r>
      <w:r w:rsidRPr="00093F93">
        <w:rPr>
          <w:rFonts w:eastAsia="Gungsuh"/>
        </w:rPr>
        <w:t>.</w:t>
      </w:r>
    </w:p>
    <w:p w14:paraId="4A2698D7" w14:textId="77777777" w:rsidR="00664285" w:rsidRPr="00093F93" w:rsidRDefault="00664285"/>
    <w:p w14:paraId="45C24CF1" w14:textId="77777777" w:rsidR="00664285" w:rsidRPr="00093F93" w:rsidRDefault="00664285">
      <w:pPr>
        <w:jc w:val="left"/>
      </w:pPr>
    </w:p>
    <w:p w14:paraId="4A0E956A" w14:textId="77777777" w:rsidR="00664285" w:rsidRPr="00093F93" w:rsidRDefault="00000000">
      <w:pPr>
        <w:jc w:val="left"/>
        <w:rPr>
          <w:b/>
          <w:i/>
        </w:rPr>
      </w:pPr>
      <w:r w:rsidRPr="00093F93">
        <w:t xml:space="preserve"> </w:t>
      </w:r>
      <w:r w:rsidRPr="00093F93">
        <w:rPr>
          <w:b/>
          <w:i/>
        </w:rPr>
        <w:t xml:space="preserve">Перелік  рекомендованої літератури </w:t>
      </w:r>
    </w:p>
    <w:p w14:paraId="2C86D182" w14:textId="77777777" w:rsidR="00664285" w:rsidRPr="00093F93" w:rsidRDefault="00664285">
      <w:pPr>
        <w:ind w:firstLine="0"/>
        <w:jc w:val="center"/>
      </w:pPr>
    </w:p>
    <w:p w14:paraId="4B204570" w14:textId="77777777" w:rsidR="00664285" w:rsidRPr="00093F93" w:rsidRDefault="00000000">
      <w:pPr>
        <w:ind w:firstLine="0"/>
        <w:jc w:val="center"/>
      </w:pPr>
      <w:r w:rsidRPr="00093F93">
        <w:t>Основна</w:t>
      </w:r>
    </w:p>
    <w:p w14:paraId="3014B207" w14:textId="77777777" w:rsidR="00664285" w:rsidRPr="00093F93" w:rsidRDefault="00000000">
      <w:pPr>
        <w:numPr>
          <w:ilvl w:val="0"/>
          <w:numId w:val="4"/>
        </w:numPr>
      </w:pPr>
      <w:r w:rsidRPr="00093F93">
        <w:rPr>
          <w:rFonts w:eastAsia="Gungsuh"/>
        </w:rPr>
        <w:t>李</w:t>
      </w:r>
      <w:r w:rsidRPr="00093F93">
        <w:rPr>
          <w:rFonts w:ascii="SimSun" w:eastAsia="SimSun" w:hAnsi="SimSun" w:cs="SimSun" w:hint="eastAsia"/>
        </w:rPr>
        <w:t>晓</w:t>
      </w:r>
      <w:r w:rsidRPr="00093F93">
        <w:rPr>
          <w:rFonts w:ascii="Gungsuh" w:eastAsia="Gungsuh" w:hAnsi="Gungsuh" w:cs="Gungsuh" w:hint="eastAsia"/>
        </w:rPr>
        <w:t>琪，</w:t>
      </w:r>
      <w:r w:rsidRPr="00093F93">
        <w:rPr>
          <w:rFonts w:ascii="SimSun" w:eastAsia="SimSun" w:hAnsi="SimSun" w:cs="SimSun" w:hint="eastAsia"/>
        </w:rPr>
        <w:t>张</w:t>
      </w:r>
      <w:r w:rsidRPr="00093F93">
        <w:rPr>
          <w:rFonts w:ascii="Gungsuh" w:eastAsia="Gungsuh" w:hAnsi="Gungsuh" w:cs="Gungsuh" w:hint="eastAsia"/>
        </w:rPr>
        <w:t>明</w:t>
      </w:r>
      <w:r w:rsidRPr="00093F93">
        <w:rPr>
          <w:rFonts w:ascii="SimSun" w:eastAsia="SimSun" w:hAnsi="SimSun" w:cs="SimSun" w:hint="eastAsia"/>
        </w:rPr>
        <w:t>莹</w:t>
      </w:r>
      <w:r w:rsidRPr="00093F93">
        <w:rPr>
          <w:rFonts w:eastAsia="Gungsuh"/>
        </w:rPr>
        <w:t xml:space="preserve">. </w:t>
      </w:r>
      <w:r w:rsidRPr="00093F93">
        <w:rPr>
          <w:rFonts w:eastAsia="Gungsuh"/>
        </w:rPr>
        <w:t>博雅</w:t>
      </w:r>
      <w:r w:rsidRPr="00093F93">
        <w:rPr>
          <w:rFonts w:ascii="SimSun" w:eastAsia="SimSun" w:hAnsi="SimSun" w:cs="SimSun" w:hint="eastAsia"/>
        </w:rPr>
        <w:t>汉语</w:t>
      </w:r>
      <w:r w:rsidRPr="00093F93">
        <w:rPr>
          <w:rFonts w:eastAsia="Gungsuh"/>
        </w:rPr>
        <w:t>.</w:t>
      </w:r>
      <w:r w:rsidRPr="00093F93">
        <w:rPr>
          <w:rFonts w:eastAsia="Gungsuh"/>
        </w:rPr>
        <w:t>中</w:t>
      </w:r>
      <w:r w:rsidRPr="00093F93">
        <w:rPr>
          <w:rFonts w:ascii="SimSun" w:eastAsia="SimSun" w:hAnsi="SimSun" w:cs="SimSun" w:hint="eastAsia"/>
        </w:rPr>
        <w:t>级</w:t>
      </w:r>
      <w:r w:rsidRPr="00093F93">
        <w:rPr>
          <w:rFonts w:ascii="Gungsuh" w:eastAsia="Gungsuh" w:hAnsi="Gungsuh" w:cs="Gungsuh" w:hint="eastAsia"/>
        </w:rPr>
        <w:t>冲刺篇</w:t>
      </w:r>
      <w:r w:rsidRPr="00093F93">
        <w:rPr>
          <w:rFonts w:eastAsia="Gungsuh"/>
        </w:rPr>
        <w:t>(</w:t>
      </w:r>
      <w:r w:rsidRPr="00093F93">
        <w:rPr>
          <w:rFonts w:eastAsia="Gungsuh"/>
        </w:rPr>
        <w:t>第二版</w:t>
      </w:r>
      <w:r w:rsidRPr="00093F93">
        <w:rPr>
          <w:rFonts w:eastAsia="Gungsuh"/>
        </w:rPr>
        <w:t xml:space="preserve">). </w:t>
      </w:r>
      <w:r w:rsidRPr="00093F93">
        <w:rPr>
          <w:rFonts w:eastAsia="Gungsuh"/>
        </w:rPr>
        <w:t>北京：北京大</w:t>
      </w:r>
      <w:r w:rsidRPr="00093F93">
        <w:rPr>
          <w:rFonts w:ascii="MS Mincho" w:eastAsia="MS Mincho" w:hAnsi="MS Mincho" w:cs="MS Mincho" w:hint="eastAsia"/>
        </w:rPr>
        <w:t>学</w:t>
      </w:r>
      <w:r w:rsidRPr="00093F93">
        <w:rPr>
          <w:rFonts w:ascii="Gungsuh" w:eastAsia="Gungsuh" w:hAnsi="Gungsuh" w:cs="Gungsuh" w:hint="eastAsia"/>
        </w:rPr>
        <w:t>出版社，</w:t>
      </w:r>
      <w:r w:rsidRPr="00093F93">
        <w:rPr>
          <w:rFonts w:eastAsia="Gungsuh"/>
        </w:rPr>
        <w:t>2019. 321</w:t>
      </w:r>
      <w:r w:rsidRPr="00093F93">
        <w:rPr>
          <w:rFonts w:ascii="SimSun" w:eastAsia="SimSun" w:hAnsi="SimSun" w:cs="SimSun" w:hint="eastAsia"/>
        </w:rPr>
        <w:t>页</w:t>
      </w:r>
      <w:r w:rsidRPr="00093F93">
        <w:rPr>
          <w:rFonts w:eastAsia="Gungsuh"/>
        </w:rPr>
        <w:t>.</w:t>
      </w:r>
    </w:p>
    <w:p w14:paraId="24FE964E" w14:textId="77777777" w:rsidR="00664285" w:rsidRDefault="00664285"/>
    <w:p w14:paraId="55D8E70E" w14:textId="77777777" w:rsidR="00664285" w:rsidRDefault="00000000">
      <w:pPr>
        <w:ind w:firstLine="0"/>
        <w:jc w:val="center"/>
      </w:pPr>
      <w:r>
        <w:t>Додаткова</w:t>
      </w:r>
    </w:p>
    <w:p w14:paraId="7D24F12E" w14:textId="77777777" w:rsidR="00664285" w:rsidRDefault="00000000">
      <w:pPr>
        <w:numPr>
          <w:ilvl w:val="0"/>
          <w:numId w:val="3"/>
        </w:numPr>
      </w:pPr>
      <w:proofErr w:type="spellStart"/>
      <w:r>
        <w:t>Teng</w:t>
      </w:r>
      <w:proofErr w:type="spellEnd"/>
      <w:r>
        <w:t xml:space="preserve"> W. </w:t>
      </w:r>
      <w:proofErr w:type="spellStart"/>
      <w:r>
        <w:t>Yufa</w:t>
      </w:r>
      <w:proofErr w:type="spellEnd"/>
      <w:r>
        <w:t xml:space="preserve">! A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Mandarin</w:t>
      </w:r>
      <w:proofErr w:type="spellEnd"/>
      <w:r>
        <w:t xml:space="preserve"> </w:t>
      </w:r>
      <w:proofErr w:type="spellStart"/>
      <w:r>
        <w:t>Chinese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[2nd </w:t>
      </w:r>
      <w:proofErr w:type="spellStart"/>
      <w:r>
        <w:t>ed</w:t>
      </w:r>
      <w:proofErr w:type="spellEnd"/>
      <w:r>
        <w:t xml:space="preserve">.]. </w:t>
      </w:r>
      <w:proofErr w:type="spellStart"/>
      <w:r>
        <w:t>New-York</w:t>
      </w:r>
      <w:proofErr w:type="spellEnd"/>
      <w:r>
        <w:t xml:space="preserve">: </w:t>
      </w:r>
      <w:proofErr w:type="spellStart"/>
      <w:r>
        <w:t>Routledge</w:t>
      </w:r>
      <w:proofErr w:type="spellEnd"/>
      <w:r>
        <w:t>, 2017. 390 p.</w:t>
      </w:r>
    </w:p>
    <w:p w14:paraId="0D455D89" w14:textId="77777777" w:rsidR="00664285" w:rsidRDefault="00000000">
      <w:pPr>
        <w:numPr>
          <w:ilvl w:val="0"/>
          <w:numId w:val="3"/>
        </w:numPr>
      </w:pPr>
      <w:r>
        <w:t xml:space="preserve">MDBG </w:t>
      </w:r>
      <w:proofErr w:type="spellStart"/>
      <w:r>
        <w:t>Chinese</w:t>
      </w:r>
      <w:proofErr w:type="spellEnd"/>
      <w:r>
        <w:t xml:space="preserve"> </w:t>
      </w:r>
      <w:proofErr w:type="spellStart"/>
      <w:r>
        <w:t>Dictionary</w:t>
      </w:r>
      <w:proofErr w:type="spellEnd"/>
      <w:r>
        <w:t>. URL: https://www.mdbg.net/chinese/dictionary.</w:t>
      </w:r>
    </w:p>
    <w:p w14:paraId="392212EF" w14:textId="77777777" w:rsidR="00664285" w:rsidRDefault="00664285"/>
    <w:p w14:paraId="6B3D1D35" w14:textId="77777777" w:rsidR="00664285" w:rsidRDefault="00000000">
      <w:pPr>
        <w:ind w:firstLine="0"/>
        <w:jc w:val="center"/>
      </w:pPr>
      <w:r>
        <w:t>Електронні інформаційні ресурси</w:t>
      </w:r>
    </w:p>
    <w:p w14:paraId="229677E9" w14:textId="77777777" w:rsidR="00664285" w:rsidRDefault="00000000">
      <w:pPr>
        <w:numPr>
          <w:ilvl w:val="0"/>
          <w:numId w:val="2"/>
        </w:numPr>
      </w:pPr>
      <w:proofErr w:type="spellStart"/>
      <w:r>
        <w:t>Аудіоподкаст</w:t>
      </w:r>
      <w:proofErr w:type="spellEnd"/>
      <w:r>
        <w:t xml:space="preserve"> </w:t>
      </w:r>
      <w:proofErr w:type="spellStart"/>
      <w:r>
        <w:t>ChinesePod</w:t>
      </w:r>
      <w:proofErr w:type="spellEnd"/>
      <w:r>
        <w:t>. URL: https://www.chinesepod.com/.</w:t>
      </w:r>
    </w:p>
    <w:p w14:paraId="0182F0A7" w14:textId="77777777" w:rsidR="00664285" w:rsidRDefault="00664285">
      <w:pPr>
        <w:ind w:firstLine="0"/>
      </w:pPr>
    </w:p>
    <w:p w14:paraId="1756E354" w14:textId="77777777" w:rsidR="00664285" w:rsidRDefault="00000000">
      <w:pPr>
        <w:pStyle w:val="1"/>
      </w:pPr>
      <w:bookmarkStart w:id="4" w:name="_5vf5t6h1rmt0" w:colFirst="0" w:colLast="0"/>
      <w:bookmarkEnd w:id="4"/>
      <w:r>
        <w:t>ОЦІНЮВАННЯ</w:t>
      </w:r>
    </w:p>
    <w:p w14:paraId="21897EBF" w14:textId="77777777" w:rsidR="00BA34BC" w:rsidRPr="00BA34BC" w:rsidRDefault="00BA34BC" w:rsidP="00BA34BC">
      <w:pPr>
        <w:pStyle w:val="10"/>
        <w:tabs>
          <w:tab w:val="right" w:pos="9025"/>
        </w:tabs>
        <w:ind w:firstLine="709"/>
        <w:jc w:val="both"/>
      </w:pPr>
      <w:r w:rsidRPr="00BA34BC">
        <w:t xml:space="preserve">У </w:t>
      </w:r>
      <w:proofErr w:type="spellStart"/>
      <w:r w:rsidRPr="00BA34BC">
        <w:t>ході</w:t>
      </w:r>
      <w:proofErr w:type="spellEnd"/>
      <w:r w:rsidRPr="00BA34BC">
        <w:t xml:space="preserve"> поточного контролю студент </w:t>
      </w:r>
      <w:proofErr w:type="spellStart"/>
      <w:r w:rsidRPr="00BA34BC">
        <w:t>може</w:t>
      </w:r>
      <w:proofErr w:type="spellEnd"/>
      <w:r w:rsidRPr="00BA34BC">
        <w:t xml:space="preserve"> </w:t>
      </w:r>
      <w:proofErr w:type="spellStart"/>
      <w:r w:rsidRPr="00BA34BC">
        <w:t>отримати</w:t>
      </w:r>
      <w:proofErr w:type="spellEnd"/>
      <w:r w:rsidRPr="00BA34BC">
        <w:t xml:space="preserve"> </w:t>
      </w:r>
      <w:proofErr w:type="spellStart"/>
      <w:r w:rsidRPr="00BA34BC">
        <w:t>максимальну</w:t>
      </w:r>
      <w:proofErr w:type="spellEnd"/>
      <w:r w:rsidRPr="00BA34BC">
        <w:t xml:space="preserve"> </w:t>
      </w:r>
      <w:proofErr w:type="spellStart"/>
      <w:r w:rsidRPr="00BA34BC">
        <w:t>оцінку</w:t>
      </w:r>
      <w:proofErr w:type="spellEnd"/>
      <w:r w:rsidRPr="00BA34BC">
        <w:t xml:space="preserve"> (5 </w:t>
      </w:r>
      <w:proofErr w:type="spellStart"/>
      <w:r w:rsidRPr="00BA34BC">
        <w:t>балів</w:t>
      </w:r>
      <w:proofErr w:type="spellEnd"/>
      <w:r w:rsidRPr="00BA34BC">
        <w:t xml:space="preserve">) за </w:t>
      </w:r>
      <w:proofErr w:type="spellStart"/>
      <w:r w:rsidRPr="00BA34BC">
        <w:t>кожну</w:t>
      </w:r>
      <w:proofErr w:type="spellEnd"/>
      <w:r w:rsidRPr="00BA34BC">
        <w:t xml:space="preserve"> тему </w:t>
      </w:r>
      <w:proofErr w:type="spellStart"/>
      <w:r w:rsidRPr="00BA34BC">
        <w:t>змістового</w:t>
      </w:r>
      <w:proofErr w:type="spellEnd"/>
      <w:r w:rsidRPr="00BA34BC">
        <w:t xml:space="preserve"> модуля. </w:t>
      </w:r>
      <w:proofErr w:type="spellStart"/>
      <w:r w:rsidRPr="00BA34BC">
        <w:t>Загальна</w:t>
      </w:r>
      <w:proofErr w:type="spellEnd"/>
      <w:r w:rsidRPr="00BA34BC">
        <w:t xml:space="preserve"> </w:t>
      </w:r>
      <w:proofErr w:type="spellStart"/>
      <w:r w:rsidRPr="00BA34BC">
        <w:t>оцінка</w:t>
      </w:r>
      <w:proofErr w:type="spellEnd"/>
      <w:r w:rsidRPr="00BA34BC">
        <w:t xml:space="preserve"> з </w:t>
      </w:r>
      <w:proofErr w:type="spellStart"/>
      <w:r w:rsidRPr="00BA34BC">
        <w:t>навчальної</w:t>
      </w:r>
      <w:proofErr w:type="spellEnd"/>
      <w:r w:rsidRPr="00BA34BC">
        <w:t xml:space="preserve"> </w:t>
      </w:r>
      <w:proofErr w:type="spellStart"/>
      <w:r w:rsidRPr="00BA34BC">
        <w:t>дисципліни</w:t>
      </w:r>
      <w:proofErr w:type="spellEnd"/>
      <w:r w:rsidRPr="00BA34BC">
        <w:t xml:space="preserve"> – </w:t>
      </w:r>
      <w:proofErr w:type="spellStart"/>
      <w:r w:rsidRPr="00BA34BC">
        <w:t>це</w:t>
      </w:r>
      <w:proofErr w:type="spellEnd"/>
      <w:r w:rsidRPr="00BA34BC">
        <w:t xml:space="preserve"> </w:t>
      </w:r>
      <w:proofErr w:type="spellStart"/>
      <w:r w:rsidRPr="00BA34BC">
        <w:t>накопичена</w:t>
      </w:r>
      <w:proofErr w:type="spellEnd"/>
      <w:r w:rsidRPr="00BA34BC">
        <w:t xml:space="preserve"> сума </w:t>
      </w:r>
      <w:proofErr w:type="spellStart"/>
      <w:r w:rsidRPr="00BA34BC">
        <w:t>балів</w:t>
      </w:r>
      <w:proofErr w:type="spellEnd"/>
      <w:r w:rsidRPr="00BA34BC">
        <w:t xml:space="preserve"> за увесь </w:t>
      </w:r>
      <w:proofErr w:type="spellStart"/>
      <w:r w:rsidRPr="00BA34BC">
        <w:t>вивчений</w:t>
      </w:r>
      <w:proofErr w:type="spellEnd"/>
      <w:r w:rsidRPr="00BA34BC">
        <w:t xml:space="preserve"> курс (10 тем поточного контролю та 1 </w:t>
      </w:r>
      <w:proofErr w:type="spellStart"/>
      <w:r w:rsidRPr="00BA34BC">
        <w:t>контрольна</w:t>
      </w:r>
      <w:proofErr w:type="spellEnd"/>
      <w:r w:rsidRPr="00BA34BC">
        <w:t xml:space="preserve"> робота). </w:t>
      </w:r>
      <w:proofErr w:type="spellStart"/>
      <w:r w:rsidRPr="00BA34BC">
        <w:t>Здобувач</w:t>
      </w:r>
      <w:proofErr w:type="spellEnd"/>
      <w:r w:rsidRPr="00BA34BC">
        <w:t xml:space="preserve"> </w:t>
      </w:r>
      <w:proofErr w:type="spellStart"/>
      <w:r w:rsidRPr="00BA34BC">
        <w:t>вищої</w:t>
      </w:r>
      <w:proofErr w:type="spellEnd"/>
      <w:r w:rsidRPr="00BA34BC">
        <w:t xml:space="preserve"> </w:t>
      </w:r>
      <w:proofErr w:type="spellStart"/>
      <w:r w:rsidRPr="00BA34BC">
        <w:t>освіти</w:t>
      </w:r>
      <w:proofErr w:type="spellEnd"/>
      <w:r w:rsidRPr="00BA34BC">
        <w:t xml:space="preserve"> </w:t>
      </w:r>
      <w:proofErr w:type="spellStart"/>
      <w:r w:rsidRPr="00BA34BC">
        <w:t>одержує</w:t>
      </w:r>
      <w:proofErr w:type="spellEnd"/>
      <w:r w:rsidRPr="00BA34BC">
        <w:t xml:space="preserve"> </w:t>
      </w:r>
      <w:proofErr w:type="spellStart"/>
      <w:r w:rsidRPr="00BA34BC">
        <w:t>підсумкову</w:t>
      </w:r>
      <w:proofErr w:type="spellEnd"/>
      <w:r w:rsidRPr="00BA34BC">
        <w:t xml:space="preserve"> </w:t>
      </w:r>
      <w:proofErr w:type="spellStart"/>
      <w:r w:rsidRPr="00BA34BC">
        <w:t>оцінку</w:t>
      </w:r>
      <w:proofErr w:type="spellEnd"/>
      <w:r w:rsidRPr="00BA34BC">
        <w:t xml:space="preserve">, </w:t>
      </w:r>
      <w:proofErr w:type="spellStart"/>
      <w:r w:rsidRPr="00BA34BC">
        <w:t>якщо</w:t>
      </w:r>
      <w:proofErr w:type="spellEnd"/>
      <w:r w:rsidRPr="00BA34BC">
        <w:t xml:space="preserve"> за результатами поточного та </w:t>
      </w:r>
      <w:proofErr w:type="spellStart"/>
      <w:r w:rsidRPr="00BA34BC">
        <w:t>періодичного</w:t>
      </w:r>
      <w:proofErr w:type="spellEnd"/>
      <w:r w:rsidRPr="00BA34BC">
        <w:t xml:space="preserve"> контролю </w:t>
      </w:r>
      <w:proofErr w:type="spellStart"/>
      <w:r w:rsidRPr="00BA34BC">
        <w:t>він</w:t>
      </w:r>
      <w:proofErr w:type="spellEnd"/>
      <w:r w:rsidRPr="00BA34BC">
        <w:t xml:space="preserve"> набрав 60 і </w:t>
      </w:r>
      <w:proofErr w:type="spellStart"/>
      <w:r w:rsidRPr="00BA34BC">
        <w:t>більше</w:t>
      </w:r>
      <w:proofErr w:type="spellEnd"/>
      <w:r w:rsidRPr="00BA34BC">
        <w:t xml:space="preserve"> </w:t>
      </w:r>
      <w:proofErr w:type="spellStart"/>
      <w:r w:rsidRPr="00BA34BC">
        <w:t>балів</w:t>
      </w:r>
      <w:proofErr w:type="spellEnd"/>
      <w:r w:rsidRPr="00BA34BC">
        <w:t>.</w:t>
      </w:r>
    </w:p>
    <w:p w14:paraId="32D0200F" w14:textId="77777777" w:rsidR="00BA34BC" w:rsidRPr="00BA34BC" w:rsidRDefault="00BA34BC" w:rsidP="00BA34BC">
      <w:pPr>
        <w:pStyle w:val="10"/>
        <w:widowControl w:val="0"/>
        <w:tabs>
          <w:tab w:val="right" w:pos="9025"/>
        </w:tabs>
        <w:ind w:firstLine="709"/>
        <w:jc w:val="both"/>
      </w:pPr>
      <w:proofErr w:type="spellStart"/>
      <w:r w:rsidRPr="00BA34BC">
        <w:t>Якщо</w:t>
      </w:r>
      <w:proofErr w:type="spellEnd"/>
      <w:r w:rsidRPr="00BA34BC">
        <w:t xml:space="preserve"> за результатами поточного та </w:t>
      </w:r>
      <w:proofErr w:type="spellStart"/>
      <w:r w:rsidRPr="00BA34BC">
        <w:t>періодичного</w:t>
      </w:r>
      <w:proofErr w:type="spellEnd"/>
      <w:r w:rsidRPr="00BA34BC">
        <w:t xml:space="preserve"> контролю студент набрав </w:t>
      </w:r>
      <w:proofErr w:type="spellStart"/>
      <w:r w:rsidRPr="00BA34BC">
        <w:t>менше</w:t>
      </w:r>
      <w:proofErr w:type="spellEnd"/>
      <w:r w:rsidRPr="00BA34BC">
        <w:t xml:space="preserve"> 60 </w:t>
      </w:r>
      <w:proofErr w:type="spellStart"/>
      <w:r w:rsidRPr="00BA34BC">
        <w:t>балів</w:t>
      </w:r>
      <w:proofErr w:type="spellEnd"/>
      <w:r w:rsidRPr="00BA34BC">
        <w:t xml:space="preserve">, </w:t>
      </w:r>
      <w:proofErr w:type="spellStart"/>
      <w:r w:rsidRPr="00BA34BC">
        <w:t>проте</w:t>
      </w:r>
      <w:proofErr w:type="spellEnd"/>
      <w:r w:rsidRPr="00BA34BC">
        <w:t xml:space="preserve"> </w:t>
      </w:r>
      <w:proofErr w:type="spellStart"/>
      <w:r w:rsidRPr="00BA34BC">
        <w:t>хоче</w:t>
      </w:r>
      <w:proofErr w:type="spellEnd"/>
      <w:r w:rsidRPr="00BA34BC">
        <w:t xml:space="preserve"> </w:t>
      </w:r>
      <w:proofErr w:type="spellStart"/>
      <w:r w:rsidRPr="00BA34BC">
        <w:t>поліпшити</w:t>
      </w:r>
      <w:proofErr w:type="spellEnd"/>
      <w:r w:rsidRPr="00BA34BC">
        <w:t xml:space="preserve"> </w:t>
      </w:r>
      <w:proofErr w:type="spellStart"/>
      <w:r w:rsidRPr="00BA34BC">
        <w:t>свій</w:t>
      </w:r>
      <w:proofErr w:type="spellEnd"/>
      <w:r w:rsidRPr="00BA34BC">
        <w:t xml:space="preserve"> </w:t>
      </w:r>
      <w:proofErr w:type="spellStart"/>
      <w:r w:rsidRPr="00BA34BC">
        <w:t>підсумковий</w:t>
      </w:r>
      <w:proofErr w:type="spellEnd"/>
      <w:r w:rsidRPr="00BA34BC">
        <w:t xml:space="preserve"> результат, </w:t>
      </w:r>
      <w:proofErr w:type="spellStart"/>
      <w:r w:rsidRPr="00BA34BC">
        <w:t>він</w:t>
      </w:r>
      <w:proofErr w:type="spellEnd"/>
      <w:r w:rsidRPr="00BA34BC">
        <w:t xml:space="preserve"> повинен </w:t>
      </w:r>
      <w:proofErr w:type="spellStart"/>
      <w:r w:rsidRPr="00BA34BC">
        <w:t>виконати</w:t>
      </w:r>
      <w:proofErr w:type="spellEnd"/>
      <w:r w:rsidRPr="00BA34BC">
        <w:t xml:space="preserve"> </w:t>
      </w:r>
      <w:proofErr w:type="spellStart"/>
      <w:r w:rsidRPr="00BA34BC">
        <w:t>залікове</w:t>
      </w:r>
      <w:proofErr w:type="spellEnd"/>
      <w:r w:rsidRPr="00BA34BC">
        <w:t xml:space="preserve"> </w:t>
      </w:r>
      <w:proofErr w:type="spellStart"/>
      <w:r w:rsidRPr="00BA34BC">
        <w:t>завдання</w:t>
      </w:r>
      <w:proofErr w:type="spellEnd"/>
      <w:r w:rsidRPr="00BA34BC">
        <w:t xml:space="preserve"> (див. </w:t>
      </w:r>
      <w:proofErr w:type="spellStart"/>
      <w:r w:rsidRPr="00BA34BC">
        <w:t>Перелік</w:t>
      </w:r>
      <w:proofErr w:type="spellEnd"/>
      <w:r w:rsidRPr="00BA34BC">
        <w:t xml:space="preserve"> </w:t>
      </w:r>
      <w:proofErr w:type="spellStart"/>
      <w:r w:rsidRPr="00BA34BC">
        <w:t>питань</w:t>
      </w:r>
      <w:proofErr w:type="spellEnd"/>
      <w:r w:rsidRPr="00BA34BC">
        <w:t xml:space="preserve"> для поточного та </w:t>
      </w:r>
      <w:proofErr w:type="spellStart"/>
      <w:r w:rsidRPr="00BA34BC">
        <w:t>періодичного</w:t>
      </w:r>
      <w:proofErr w:type="spellEnd"/>
      <w:r w:rsidRPr="00BA34BC">
        <w:rPr>
          <w:b/>
        </w:rPr>
        <w:t xml:space="preserve"> </w:t>
      </w:r>
      <w:r w:rsidRPr="00BA34BC">
        <w:t xml:space="preserve">контролю) і з </w:t>
      </w:r>
      <w:proofErr w:type="spellStart"/>
      <w:r w:rsidRPr="00BA34BC">
        <w:t>урахуванням</w:t>
      </w:r>
      <w:proofErr w:type="spellEnd"/>
      <w:r w:rsidRPr="00BA34BC">
        <w:t xml:space="preserve"> </w:t>
      </w:r>
      <w:proofErr w:type="spellStart"/>
      <w:r w:rsidRPr="00BA34BC">
        <w:t>його</w:t>
      </w:r>
      <w:proofErr w:type="spellEnd"/>
      <w:r w:rsidRPr="00BA34BC">
        <w:t xml:space="preserve"> </w:t>
      </w:r>
      <w:proofErr w:type="spellStart"/>
      <w:r w:rsidRPr="00BA34BC">
        <w:t>результатів</w:t>
      </w:r>
      <w:proofErr w:type="spellEnd"/>
      <w:r w:rsidRPr="00BA34BC">
        <w:t xml:space="preserve"> </w:t>
      </w:r>
      <w:proofErr w:type="spellStart"/>
      <w:r w:rsidRPr="00BA34BC">
        <w:t>отримати</w:t>
      </w:r>
      <w:proofErr w:type="spellEnd"/>
      <w:r w:rsidRPr="00BA34BC">
        <w:t xml:space="preserve"> </w:t>
      </w:r>
      <w:proofErr w:type="spellStart"/>
      <w:r w:rsidRPr="00BA34BC">
        <w:t>відповідну</w:t>
      </w:r>
      <w:proofErr w:type="spellEnd"/>
      <w:r w:rsidRPr="00BA34BC">
        <w:t xml:space="preserve"> </w:t>
      </w:r>
      <w:proofErr w:type="spellStart"/>
      <w:r w:rsidRPr="00BA34BC">
        <w:t>кількість</w:t>
      </w:r>
      <w:proofErr w:type="spellEnd"/>
      <w:r w:rsidRPr="00BA34BC">
        <w:t xml:space="preserve"> </w:t>
      </w:r>
      <w:proofErr w:type="spellStart"/>
      <w:r w:rsidRPr="00BA34BC">
        <w:t>залікових</w:t>
      </w:r>
      <w:proofErr w:type="spellEnd"/>
      <w:r w:rsidRPr="00BA34BC">
        <w:t xml:space="preserve"> </w:t>
      </w:r>
      <w:proofErr w:type="spellStart"/>
      <w:r w:rsidRPr="00BA34BC">
        <w:t>балів</w:t>
      </w:r>
      <w:proofErr w:type="spellEnd"/>
      <w:r w:rsidRPr="00BA34BC">
        <w:t xml:space="preserve"> </w:t>
      </w:r>
      <w:proofErr w:type="spellStart"/>
      <w:r w:rsidRPr="00BA34BC">
        <w:t>із</w:t>
      </w:r>
      <w:proofErr w:type="spellEnd"/>
      <w:r w:rsidRPr="00BA34BC">
        <w:t xml:space="preserve"> </w:t>
      </w:r>
      <w:proofErr w:type="spellStart"/>
      <w:r w:rsidRPr="00BA34BC">
        <w:t>дисципліни</w:t>
      </w:r>
      <w:proofErr w:type="spellEnd"/>
      <w:r w:rsidRPr="00BA34BC">
        <w:t>.</w:t>
      </w:r>
    </w:p>
    <w:p w14:paraId="3FE4700F" w14:textId="0AAAF676" w:rsidR="00664285" w:rsidRDefault="00664285">
      <w:pPr>
        <w:ind w:firstLine="0"/>
      </w:pPr>
    </w:p>
    <w:p w14:paraId="39ABB97B" w14:textId="77777777" w:rsidR="00664285" w:rsidRDefault="00000000">
      <w:pPr>
        <w:ind w:firstLine="720"/>
        <w:rPr>
          <w:i/>
        </w:rPr>
      </w:pPr>
      <w:r>
        <w:rPr>
          <w:b/>
          <w:i/>
        </w:rPr>
        <w:t>Самостійна робота студентів</w:t>
      </w:r>
    </w:p>
    <w:p w14:paraId="0BF768D9" w14:textId="77777777" w:rsidR="00664285" w:rsidRDefault="00000000">
      <w:pPr>
        <w:ind w:firstLine="567"/>
      </w:pPr>
      <w:r>
        <w:t>В якості самостійної роботи здобувачам вищої освіти пропонується аналіз теоретичного матеріалу з певної теми, що вивчається. Перевірка теоретичних знань, рівень засвоєння теоретичного матеріалу з теми перевіряється в ході проведення усних опитувань під час практичних занять. У разі відсутності здобувачів освіти на занятті, вони мають підготувати вправи на відпрацювання активної теми самостійно. Для кращого засвоєння навчального матеріалу здобувачам вищої освіти пропонується виконання додаткових практичних тренувальних вправ.</w:t>
      </w:r>
    </w:p>
    <w:p w14:paraId="2D7DF30C" w14:textId="77777777" w:rsidR="00664285" w:rsidRDefault="00664285">
      <w:pPr>
        <w:ind w:firstLine="0"/>
        <w:jc w:val="left"/>
        <w:rPr>
          <w:b/>
          <w:color w:val="000080"/>
        </w:rPr>
      </w:pPr>
    </w:p>
    <w:p w14:paraId="53E1DF43" w14:textId="77777777" w:rsidR="00664285" w:rsidRDefault="00000000">
      <w:pPr>
        <w:pStyle w:val="1"/>
      </w:pPr>
      <w:bookmarkStart w:id="5" w:name="_g12uuk87l2bq" w:colFirst="0" w:colLast="0"/>
      <w:bookmarkEnd w:id="5"/>
      <w:r>
        <w:lastRenderedPageBreak/>
        <w:t xml:space="preserve">ПОЛІТИКА  КУРСУ  </w:t>
      </w:r>
    </w:p>
    <w:p w14:paraId="1B3EE742" w14:textId="77777777" w:rsidR="00664285" w:rsidRDefault="00000000">
      <w:pPr>
        <w:rPr>
          <w:i/>
        </w:rPr>
      </w:pPr>
      <w:r>
        <w:rPr>
          <w:b/>
          <w:i/>
        </w:rPr>
        <w:t xml:space="preserve">Політика щодо дедлайнів та перескладання: </w:t>
      </w:r>
      <w:r>
        <w:rPr>
          <w:i/>
        </w:rPr>
        <w:t>студенти мають вчасно надавати всі завдання на вимогу викладача. Переносити або відкладати пред’явлення завдань забороняється.</w:t>
      </w:r>
    </w:p>
    <w:p w14:paraId="573A8141" w14:textId="77777777" w:rsidR="00664285" w:rsidRDefault="00000000">
      <w:pPr>
        <w:rPr>
          <w:i/>
        </w:rPr>
      </w:pPr>
      <w:r>
        <w:rPr>
          <w:b/>
          <w:i/>
        </w:rPr>
        <w:t>Політика щодо академічної доброчесності</w:t>
      </w:r>
      <w:r>
        <w:rPr>
          <w:i/>
        </w:rPr>
        <w:t xml:space="preserve">: : регламентується Положенням про запобігання та виявлення академічного плагіату у освітній та науково-дослідній роботі  учасників освітнього процесу та науковців університету ОНУ ім. І. І. Мечникова </w:t>
      </w:r>
    </w:p>
    <w:p w14:paraId="7A7D6FE1" w14:textId="77777777" w:rsidR="00664285" w:rsidRDefault="00000000">
      <w:pPr>
        <w:rPr>
          <w:i/>
        </w:rPr>
      </w:pPr>
      <w:r>
        <w:rPr>
          <w:i/>
        </w:rPr>
        <w:t>http://onu.edu.ua/pub/bank/userfiles/files/acad_council/polozhennya-antiplagiat-22-02-2018.pdf. Тож всі доповіді мають бути підготовлені самостійно на основі щонайменше п’яти різних джерел.</w:t>
      </w:r>
    </w:p>
    <w:p w14:paraId="3939FFB4" w14:textId="77777777" w:rsidR="00664285" w:rsidRDefault="00000000">
      <w:pPr>
        <w:rPr>
          <w:i/>
        </w:rPr>
      </w:pPr>
      <w:r>
        <w:rPr>
          <w:b/>
          <w:i/>
        </w:rPr>
        <w:t>Політика щодо відвідування та запізнень</w:t>
      </w:r>
      <w:r>
        <w:rPr>
          <w:i/>
        </w:rPr>
        <w:t xml:space="preserve">: лекції та практичні заняття необхідно обов’язково відвідувати. У разі неможливості повідомити старосту заздалегідь. Порядок та умови такого навчання регламентуються Положенням про організацію освітнього процесу в ОНУ </w:t>
      </w:r>
    </w:p>
    <w:p w14:paraId="011364B3" w14:textId="77777777" w:rsidR="00664285" w:rsidRDefault="00000000">
      <w:pPr>
        <w:rPr>
          <w:i/>
        </w:rPr>
      </w:pPr>
      <w:r>
        <w:rPr>
          <w:i/>
        </w:rPr>
        <w:t>https://onu.edu.ua/pub/bank/userfiles/files/documents/polozennya/poloz-org-osvit-process_2022.pdf</w:t>
      </w:r>
    </w:p>
    <w:p w14:paraId="600AE55E" w14:textId="77777777" w:rsidR="00664285" w:rsidRDefault="00000000">
      <w:pPr>
        <w:rPr>
          <w:i/>
        </w:rPr>
      </w:pPr>
      <w:r>
        <w:rPr>
          <w:b/>
          <w:i/>
        </w:rPr>
        <w:t>Мобільні пристрої:</w:t>
      </w:r>
      <w:r>
        <w:rPr>
          <w:i/>
        </w:rPr>
        <w:t xml:space="preserve"> на заняттях здобувачі освіти мають поставити мобільні телефони на беззвучний режим.</w:t>
      </w:r>
    </w:p>
    <w:p w14:paraId="1D0E25C9" w14:textId="77777777" w:rsidR="00664285" w:rsidRDefault="00000000">
      <w:pPr>
        <w:rPr>
          <w:i/>
        </w:rPr>
      </w:pPr>
      <w:r>
        <w:rPr>
          <w:b/>
          <w:i/>
        </w:rPr>
        <w:t xml:space="preserve">Поведінка в аудиторії: </w:t>
      </w:r>
      <w:r>
        <w:rPr>
          <w:i/>
        </w:rPr>
        <w:t>атмосфера взаємоповаги та плідної співпраці.</w:t>
      </w:r>
    </w:p>
    <w:p w14:paraId="42CC5EC5" w14:textId="77777777" w:rsidR="00664285" w:rsidRDefault="00664285">
      <w:pPr>
        <w:ind w:firstLine="0"/>
      </w:pPr>
    </w:p>
    <w:sectPr w:rsidR="00664285"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1085"/>
    <w:multiLevelType w:val="multilevel"/>
    <w:tmpl w:val="D2443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0468C5"/>
    <w:multiLevelType w:val="multilevel"/>
    <w:tmpl w:val="2BD4ED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21712D1"/>
    <w:multiLevelType w:val="multilevel"/>
    <w:tmpl w:val="2DD6E8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0F720A6"/>
    <w:multiLevelType w:val="multilevel"/>
    <w:tmpl w:val="5080B4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1410061">
    <w:abstractNumId w:val="0"/>
  </w:num>
  <w:num w:numId="2" w16cid:durableId="57941703">
    <w:abstractNumId w:val="1"/>
  </w:num>
  <w:num w:numId="3" w16cid:durableId="551382047">
    <w:abstractNumId w:val="3"/>
  </w:num>
  <w:num w:numId="4" w16cid:durableId="825053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85"/>
    <w:rsid w:val="00093F93"/>
    <w:rsid w:val="00664285"/>
    <w:rsid w:val="00923653"/>
    <w:rsid w:val="00BA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DECA"/>
  <w15:docId w15:val="{D56573AA-44B0-429B-95F2-F58AB22E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" w:eastAsia="zh-CN" w:bidi="ar-SA"/>
      </w:rPr>
    </w:rPrDefault>
    <w:pPrDefault>
      <w:pPr>
        <w:ind w:firstLine="70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outlineLvl w:val="0"/>
    </w:pPr>
    <w:rPr>
      <w:b/>
      <w:smallCaps/>
      <w:color w:val="000099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a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10">
    <w:name w:val="Обычный1"/>
    <w:rsid w:val="00BA34BC"/>
    <w:pPr>
      <w:ind w:firstLine="0"/>
      <w:jc w:val="left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Хаджилий</cp:lastModifiedBy>
  <cp:revision>2</cp:revision>
  <dcterms:created xsi:type="dcterms:W3CDTF">2023-09-13T22:27:00Z</dcterms:created>
  <dcterms:modified xsi:type="dcterms:W3CDTF">2023-09-13T22:27:00Z</dcterms:modified>
</cp:coreProperties>
</file>