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ECC" w:rsidRPr="00B7310F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СУЧАСНА БРИТАНСЬКА ІДЕНТИЧНІСТЬ</w:t>
      </w:r>
      <w:r w:rsidR="00361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CC" w:rsidRDefault="00ED4ECC" w:rsidP="00ED4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Матузкова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:rsidR="00ED4ECC" w:rsidRDefault="00ED4ECC" w:rsidP="00ED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Основною </w:t>
      </w:r>
      <w:r w:rsidRPr="00ED4ECC">
        <w:rPr>
          <w:rFonts w:ascii="Times New Roman" w:eastAsia="Calibri" w:hAnsi="Times New Roman" w:cs="Times New Roman"/>
          <w:b/>
          <w:sz w:val="28"/>
          <w:szCs w:val="28"/>
        </w:rPr>
        <w:t>метою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даної програми є ознайомити магістрантів з основними положеннями </w:t>
      </w:r>
      <w:r w:rsidRPr="00ED4EC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сучасної англійської колективної ідентичності як </w:t>
      </w:r>
      <w:proofErr w:type="spellStart"/>
      <w:r w:rsidRPr="00ED4ECC">
        <w:rPr>
          <w:rFonts w:ascii="Times New Roman" w:eastAsia="Calibri" w:hAnsi="Times New Roman" w:cs="Times New Roman"/>
          <w:spacing w:val="10"/>
          <w:sz w:val="28"/>
          <w:szCs w:val="28"/>
        </w:rPr>
        <w:t>лінгвокультурного</w:t>
      </w:r>
      <w:proofErr w:type="spellEnd"/>
      <w:r w:rsidRPr="00ED4EC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феномену та конструювання </w:t>
      </w:r>
      <w:proofErr w:type="spellStart"/>
      <w:r w:rsidRPr="00ED4ECC">
        <w:rPr>
          <w:rFonts w:ascii="Times New Roman" w:eastAsia="Calibri" w:hAnsi="Times New Roman" w:cs="Times New Roman"/>
          <w:spacing w:val="10"/>
          <w:sz w:val="28"/>
          <w:szCs w:val="28"/>
        </w:rPr>
        <w:t>когнітивно</w:t>
      </w:r>
      <w:proofErr w:type="spellEnd"/>
      <w:r w:rsidRPr="00ED4ECC">
        <w:rPr>
          <w:rFonts w:ascii="Times New Roman" w:eastAsia="Calibri" w:hAnsi="Times New Roman" w:cs="Times New Roman"/>
          <w:spacing w:val="10"/>
          <w:sz w:val="28"/>
          <w:szCs w:val="28"/>
        </w:rPr>
        <w:t>-дискурсивної моделі англійської колективної ідентичності</w:t>
      </w:r>
      <w:r w:rsidRPr="00ED4EC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  <w:r w:rsidRPr="00ED4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Основна мета обумовлює вирішення наступних </w:t>
      </w:r>
      <w:r w:rsidRPr="00ED4ECC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: виявлення хронологічного етапу історико-понятійного становлення ідентичності як наукового поняття; аналіз ключової понятійної категорії «ідентичність»; окреслити основні міждисциплінарні лінгвістичні підходи до вивчення ідентичності та описано теоретико-методологічні принципи її дослідження в межах кожного з підходів; реконструювати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лінгвокультурний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гіперконцепт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«англійська ідентичність» як варіант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когнітивно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-дискурсивного опису будь-якої етнокультурної колективної ідентичності; порівняльний аналіз сучасної ідентичності українців та англійців у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лінгвокультурологічному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D4ECC">
        <w:rPr>
          <w:rFonts w:ascii="Times New Roman" w:eastAsia="Calibri" w:hAnsi="Times New Roman" w:cs="Times New Roman"/>
          <w:sz w:val="28"/>
          <w:szCs w:val="28"/>
        </w:rPr>
        <w:t>перекладознавчому</w:t>
      </w:r>
      <w:proofErr w:type="spellEnd"/>
      <w:r w:rsidRPr="00ED4ECC">
        <w:rPr>
          <w:rFonts w:ascii="Times New Roman" w:eastAsia="Calibri" w:hAnsi="Times New Roman" w:cs="Times New Roman"/>
          <w:sz w:val="28"/>
          <w:szCs w:val="28"/>
        </w:rPr>
        <w:t xml:space="preserve">  ракурсах</w:t>
      </w:r>
      <w:r w:rsidR="00361E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ECC" w:rsidRDefault="00ED4ECC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CC" w:rsidRDefault="00ED4ECC" w:rsidP="00ED4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4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2A3E97"/>
    <w:rsid w:val="00321362"/>
    <w:rsid w:val="00361EB2"/>
    <w:rsid w:val="00922F7A"/>
    <w:rsid w:val="00A23D5F"/>
    <w:rsid w:val="00A47252"/>
    <w:rsid w:val="00A71A2E"/>
    <w:rsid w:val="00B50224"/>
    <w:rsid w:val="00B7310F"/>
    <w:rsid w:val="00ED4ECC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5728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2</cp:revision>
  <dcterms:created xsi:type="dcterms:W3CDTF">2023-04-22T18:49:00Z</dcterms:created>
  <dcterms:modified xsi:type="dcterms:W3CDTF">2023-04-22T18:49:00Z</dcterms:modified>
</cp:coreProperties>
</file>