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8" w:rsidRPr="00685FDB" w:rsidRDefault="006A0F58" w:rsidP="00685FDB">
      <w:pPr>
        <w:widowControl w:val="0"/>
        <w:jc w:val="center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>МІНІСТЕРСТВО ОСВІТИ І НАУКИ УКРАЇНИ</w:t>
      </w:r>
    </w:p>
    <w:p w:rsidR="006A0F58" w:rsidRPr="00685FDB" w:rsidRDefault="006A0F58" w:rsidP="00685FDB">
      <w:pPr>
        <w:widowControl w:val="0"/>
        <w:jc w:val="center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>Одеський національний університет імені І.І. Мечникова</w:t>
      </w:r>
    </w:p>
    <w:p w:rsidR="006A0F58" w:rsidRPr="00685FDB" w:rsidRDefault="006A0F58" w:rsidP="00685FDB">
      <w:pPr>
        <w:widowControl w:val="0"/>
        <w:jc w:val="center"/>
        <w:rPr>
          <w:sz w:val="28"/>
          <w:szCs w:val="28"/>
        </w:rPr>
      </w:pPr>
    </w:p>
    <w:p w:rsidR="006A0F58" w:rsidRPr="00685FDB" w:rsidRDefault="006A0F58" w:rsidP="00685FDB">
      <w:pPr>
        <w:widowControl w:val="0"/>
        <w:rPr>
          <w:sz w:val="28"/>
          <w:szCs w:val="28"/>
        </w:rPr>
      </w:pPr>
    </w:p>
    <w:p w:rsidR="001D1145" w:rsidRPr="00685FDB" w:rsidRDefault="001D1145" w:rsidP="00685FDB">
      <w:pPr>
        <w:widowControl w:val="0"/>
        <w:ind w:left="4956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 xml:space="preserve">ЗАТВЕРДЖЕНО ВЧЕНОЮ РАДОЮ </w:t>
      </w:r>
    </w:p>
    <w:p w:rsidR="001D1145" w:rsidRPr="00685FDB" w:rsidRDefault="001D1145" w:rsidP="00685FDB">
      <w:pPr>
        <w:widowControl w:val="0"/>
        <w:ind w:left="4248" w:firstLine="708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 xml:space="preserve">ОНУ імені І.І. Мечникова </w:t>
      </w:r>
    </w:p>
    <w:p w:rsidR="001D1145" w:rsidRPr="00685FDB" w:rsidRDefault="00685FDB" w:rsidP="00685FDB">
      <w:pPr>
        <w:widowControl w:val="0"/>
        <w:ind w:left="4956"/>
        <w:rPr>
          <w:sz w:val="28"/>
          <w:szCs w:val="28"/>
        </w:rPr>
      </w:pPr>
      <w:r w:rsidRPr="00685FDB">
        <w:rPr>
          <w:sz w:val="28"/>
          <w:szCs w:val="28"/>
        </w:rPr>
        <w:t>Голова вченої ради____</w:t>
      </w:r>
      <w:r w:rsidR="001D1145" w:rsidRPr="00685FDB">
        <w:rPr>
          <w:sz w:val="28"/>
          <w:szCs w:val="28"/>
        </w:rPr>
        <w:t>Вячеслав ТРУБА</w:t>
      </w:r>
      <w:r w:rsidRPr="00685FDB">
        <w:rPr>
          <w:sz w:val="28"/>
          <w:szCs w:val="28"/>
        </w:rPr>
        <w:t xml:space="preserve"> </w:t>
      </w:r>
      <w:r w:rsidR="001D1145" w:rsidRPr="00685FDB">
        <w:rPr>
          <w:sz w:val="28"/>
          <w:szCs w:val="28"/>
        </w:rPr>
        <w:t xml:space="preserve">(протокол № від “ </w:t>
      </w:r>
      <w:r w:rsidR="001D1145" w:rsidRPr="00685FDB">
        <w:rPr>
          <w:sz w:val="28"/>
          <w:szCs w:val="28"/>
          <w:lang w:val="ru-RU"/>
        </w:rPr>
        <w:t xml:space="preserve">  </w:t>
      </w:r>
      <w:r w:rsidR="001D1145" w:rsidRPr="00685FDB">
        <w:rPr>
          <w:sz w:val="28"/>
          <w:szCs w:val="28"/>
        </w:rPr>
        <w:t xml:space="preserve"> ”</w:t>
      </w:r>
      <w:r>
        <w:rPr>
          <w:sz w:val="28"/>
          <w:szCs w:val="28"/>
        </w:rPr>
        <w:t>________</w:t>
      </w:r>
      <w:r w:rsidR="001D1145" w:rsidRPr="00685FDB">
        <w:rPr>
          <w:sz w:val="28"/>
          <w:szCs w:val="28"/>
        </w:rPr>
        <w:t>202</w:t>
      </w:r>
      <w:r w:rsidR="00625AD7" w:rsidRPr="00625AD7">
        <w:rPr>
          <w:sz w:val="28"/>
          <w:szCs w:val="28"/>
          <w:lang w:val="ru-RU"/>
        </w:rPr>
        <w:t>4</w:t>
      </w:r>
      <w:r w:rsidR="001D1145" w:rsidRPr="00685FDB">
        <w:rPr>
          <w:sz w:val="28"/>
          <w:szCs w:val="28"/>
        </w:rPr>
        <w:t xml:space="preserve">року) </w:t>
      </w:r>
    </w:p>
    <w:p w:rsidR="001D1145" w:rsidRPr="00685FDB" w:rsidRDefault="001D1145" w:rsidP="00685FDB">
      <w:pPr>
        <w:widowControl w:val="0"/>
        <w:ind w:left="4956"/>
        <w:rPr>
          <w:sz w:val="28"/>
          <w:szCs w:val="28"/>
        </w:rPr>
      </w:pPr>
      <w:r w:rsidRPr="00685FDB">
        <w:rPr>
          <w:sz w:val="28"/>
          <w:szCs w:val="28"/>
        </w:rPr>
        <w:t>Освітня програма вводиться в дію з 1.09.202</w:t>
      </w:r>
      <w:r w:rsidR="00562CE0">
        <w:rPr>
          <w:sz w:val="28"/>
          <w:szCs w:val="28"/>
        </w:rPr>
        <w:t>4</w:t>
      </w:r>
      <w:r w:rsidRPr="00685FDB">
        <w:rPr>
          <w:sz w:val="28"/>
          <w:szCs w:val="28"/>
        </w:rPr>
        <w:t>р.</w:t>
      </w:r>
    </w:p>
    <w:p w:rsidR="001D1145" w:rsidRPr="00685FDB" w:rsidRDefault="00685FDB" w:rsidP="00685FDB">
      <w:pPr>
        <w:widowControl w:val="0"/>
        <w:ind w:left="4956"/>
        <w:rPr>
          <w:sz w:val="28"/>
          <w:szCs w:val="28"/>
        </w:rPr>
      </w:pPr>
      <w:r w:rsidRPr="00685FDB">
        <w:rPr>
          <w:sz w:val="28"/>
          <w:szCs w:val="28"/>
        </w:rPr>
        <w:t>Ректор ______________</w:t>
      </w:r>
      <w:r w:rsidR="001D1145" w:rsidRPr="00685FDB">
        <w:rPr>
          <w:sz w:val="28"/>
          <w:szCs w:val="28"/>
        </w:rPr>
        <w:t>Вячеслав ТРУБА</w:t>
      </w:r>
    </w:p>
    <w:p w:rsidR="001D1145" w:rsidRPr="00685FDB" w:rsidRDefault="001D1145" w:rsidP="00685FDB">
      <w:pPr>
        <w:widowControl w:val="0"/>
        <w:ind w:left="4956"/>
        <w:rPr>
          <w:sz w:val="28"/>
          <w:szCs w:val="28"/>
        </w:rPr>
      </w:pPr>
      <w:r w:rsidRPr="00685FDB">
        <w:rPr>
          <w:sz w:val="28"/>
          <w:szCs w:val="28"/>
        </w:rPr>
        <w:t>На</w:t>
      </w:r>
      <w:r w:rsidR="00562CE0">
        <w:rPr>
          <w:sz w:val="28"/>
          <w:szCs w:val="28"/>
        </w:rPr>
        <w:t>каз №_____ від «____»_______202</w:t>
      </w:r>
      <w:r w:rsidR="00625AD7">
        <w:rPr>
          <w:sz w:val="28"/>
          <w:szCs w:val="28"/>
          <w:lang w:val="en-US"/>
        </w:rPr>
        <w:t>4</w:t>
      </w:r>
      <w:r w:rsidRPr="00685FDB">
        <w:rPr>
          <w:sz w:val="28"/>
          <w:szCs w:val="28"/>
        </w:rPr>
        <w:t>р.</w:t>
      </w:r>
    </w:p>
    <w:p w:rsidR="006A0F58" w:rsidRPr="00685FDB" w:rsidRDefault="006A0F58" w:rsidP="00685FDB">
      <w:pPr>
        <w:widowControl w:val="0"/>
        <w:jc w:val="center"/>
        <w:rPr>
          <w:sz w:val="28"/>
          <w:szCs w:val="28"/>
        </w:rPr>
      </w:pPr>
    </w:p>
    <w:p w:rsidR="006A0F58" w:rsidRPr="00685FDB" w:rsidRDefault="006A0F58" w:rsidP="00685FDB">
      <w:pPr>
        <w:widowControl w:val="0"/>
        <w:rPr>
          <w:sz w:val="28"/>
          <w:szCs w:val="28"/>
        </w:rPr>
      </w:pPr>
    </w:p>
    <w:p w:rsidR="006A0F58" w:rsidRPr="00685FDB" w:rsidRDefault="006A0F58" w:rsidP="00685FDB">
      <w:pPr>
        <w:widowControl w:val="0"/>
        <w:rPr>
          <w:sz w:val="28"/>
          <w:szCs w:val="28"/>
        </w:rPr>
      </w:pPr>
    </w:p>
    <w:p w:rsidR="006A0F58" w:rsidRPr="00685FDB" w:rsidRDefault="006A0F58" w:rsidP="00685FDB">
      <w:pPr>
        <w:pStyle w:val="a0"/>
        <w:widowControl w:val="0"/>
        <w:ind w:firstLine="0"/>
        <w:rPr>
          <w:sz w:val="28"/>
          <w:szCs w:val="28"/>
          <w:lang w:val="uk-UA"/>
        </w:rPr>
      </w:pPr>
    </w:p>
    <w:p w:rsidR="006A0F58" w:rsidRPr="00685FDB" w:rsidRDefault="006A0F58" w:rsidP="00685FDB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>ОСВІТНЬО – ПРОФЕСІЙНА  ПРОГРАМА</w:t>
      </w:r>
    </w:p>
    <w:p w:rsidR="006A0F58" w:rsidRPr="00685FDB" w:rsidRDefault="006A0F58" w:rsidP="00685FD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685FDB">
        <w:rPr>
          <w:b/>
          <w:caps/>
          <w:sz w:val="28"/>
          <w:szCs w:val="28"/>
        </w:rPr>
        <w:t>Фізика та астрономія</w:t>
      </w:r>
    </w:p>
    <w:p w:rsidR="006A0F58" w:rsidRPr="00685FDB" w:rsidRDefault="006A0F58" w:rsidP="00685FDB">
      <w:pPr>
        <w:widowControl w:val="0"/>
        <w:ind w:right="-143"/>
        <w:rPr>
          <w:b/>
          <w:sz w:val="28"/>
          <w:szCs w:val="28"/>
        </w:rPr>
      </w:pPr>
    </w:p>
    <w:p w:rsidR="001D1145" w:rsidRPr="00685FDB" w:rsidRDefault="001D1145" w:rsidP="00685FDB">
      <w:pPr>
        <w:widowControl w:val="0"/>
        <w:spacing w:line="360" w:lineRule="auto"/>
        <w:ind w:right="-143"/>
        <w:rPr>
          <w:b/>
          <w:sz w:val="28"/>
          <w:szCs w:val="28"/>
        </w:rPr>
      </w:pPr>
      <w:r w:rsidRPr="00685FDB">
        <w:rPr>
          <w:b/>
          <w:sz w:val="28"/>
          <w:szCs w:val="28"/>
          <w:lang w:val="ru-RU"/>
        </w:rPr>
        <w:t xml:space="preserve">другого </w:t>
      </w:r>
      <w:r w:rsidRPr="00685FDB">
        <w:rPr>
          <w:b/>
          <w:sz w:val="28"/>
          <w:szCs w:val="28"/>
        </w:rPr>
        <w:t>(</w:t>
      </w:r>
      <w:r w:rsidRPr="00685FDB">
        <w:rPr>
          <w:b/>
          <w:sz w:val="28"/>
          <w:szCs w:val="28"/>
          <w:lang w:val="ru-RU"/>
        </w:rPr>
        <w:t>магістерського</w:t>
      </w:r>
      <w:r w:rsidRPr="00685FDB">
        <w:rPr>
          <w:b/>
          <w:sz w:val="28"/>
          <w:szCs w:val="28"/>
        </w:rPr>
        <w:t>) рівня вищої освіти</w:t>
      </w:r>
    </w:p>
    <w:p w:rsidR="001D1145" w:rsidRPr="00685FDB" w:rsidRDefault="001D1145" w:rsidP="00685FDB">
      <w:pPr>
        <w:widowControl w:val="0"/>
        <w:spacing w:line="360" w:lineRule="auto"/>
        <w:ind w:right="-143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>за спеціальністю</w:t>
      </w:r>
      <w:r w:rsidRPr="00685FDB">
        <w:rPr>
          <w:b/>
          <w:sz w:val="28"/>
          <w:szCs w:val="28"/>
        </w:rPr>
        <w:tab/>
        <w:t xml:space="preserve">  </w:t>
      </w:r>
      <w:r w:rsidRPr="00685FDB">
        <w:rPr>
          <w:sz w:val="28"/>
          <w:szCs w:val="28"/>
          <w:u w:val="single"/>
        </w:rPr>
        <w:t>104 – Фізика та астрономія</w:t>
      </w:r>
      <w:r w:rsidRPr="00685FDB">
        <w:rPr>
          <w:sz w:val="28"/>
          <w:szCs w:val="28"/>
        </w:rPr>
        <w:t xml:space="preserve"> </w:t>
      </w:r>
    </w:p>
    <w:p w:rsidR="001D1145" w:rsidRPr="00685FDB" w:rsidRDefault="001D1145" w:rsidP="00685FDB">
      <w:pPr>
        <w:widowControl w:val="0"/>
        <w:spacing w:line="360" w:lineRule="auto"/>
        <w:ind w:right="-143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 xml:space="preserve">галузі знань               </w:t>
      </w:r>
      <w:r w:rsidRPr="00685FDB">
        <w:rPr>
          <w:sz w:val="28"/>
          <w:szCs w:val="28"/>
          <w:u w:val="single"/>
        </w:rPr>
        <w:t>10 - Природничі науки</w:t>
      </w:r>
      <w:r w:rsidRPr="00685FDB">
        <w:rPr>
          <w:b/>
          <w:sz w:val="28"/>
          <w:szCs w:val="28"/>
        </w:rPr>
        <w:tab/>
      </w:r>
      <w:r w:rsidRPr="00685FDB">
        <w:rPr>
          <w:b/>
          <w:sz w:val="28"/>
          <w:szCs w:val="28"/>
        </w:rPr>
        <w:tab/>
        <w:t xml:space="preserve"> </w:t>
      </w:r>
    </w:p>
    <w:p w:rsidR="001D1145" w:rsidRPr="00685FDB" w:rsidRDefault="001D1145" w:rsidP="00685FDB">
      <w:pPr>
        <w:pStyle w:val="a0"/>
        <w:spacing w:line="360" w:lineRule="auto"/>
        <w:ind w:firstLine="0"/>
        <w:rPr>
          <w:sz w:val="28"/>
          <w:szCs w:val="28"/>
          <w:u w:val="single"/>
          <w:lang w:val="uk-UA"/>
        </w:rPr>
      </w:pPr>
      <w:r w:rsidRPr="00685FDB">
        <w:rPr>
          <w:b/>
          <w:sz w:val="28"/>
          <w:szCs w:val="28"/>
          <w:lang w:val="uk-UA"/>
        </w:rPr>
        <w:t xml:space="preserve">освітня кваліфікація </w:t>
      </w:r>
      <w:r w:rsidRPr="00685FDB">
        <w:rPr>
          <w:b/>
          <w:lang w:val="uk-UA"/>
        </w:rPr>
        <w:t xml:space="preserve">              </w:t>
      </w:r>
      <w:r w:rsidRPr="00685FDB">
        <w:rPr>
          <w:sz w:val="28"/>
          <w:szCs w:val="28"/>
          <w:u w:val="single"/>
          <w:lang w:val="uk-UA"/>
        </w:rPr>
        <w:t>магістр з фізики та астрономії</w:t>
      </w:r>
    </w:p>
    <w:p w:rsidR="006A0F58" w:rsidRPr="00685FDB" w:rsidRDefault="006A0F58" w:rsidP="00685FDB">
      <w:pPr>
        <w:widowControl w:val="0"/>
        <w:spacing w:line="360" w:lineRule="auto"/>
        <w:ind w:right="-143"/>
        <w:rPr>
          <w:b/>
          <w:sz w:val="28"/>
          <w:szCs w:val="28"/>
        </w:rPr>
      </w:pPr>
      <w:r w:rsidRPr="00685FDB">
        <w:rPr>
          <w:b/>
          <w:sz w:val="28"/>
          <w:szCs w:val="28"/>
        </w:rPr>
        <w:tab/>
        <w:t xml:space="preserve"> </w:t>
      </w:r>
    </w:p>
    <w:p w:rsidR="006A0F58" w:rsidRPr="00685FDB" w:rsidRDefault="006A0F58" w:rsidP="00685FDB">
      <w:pPr>
        <w:pStyle w:val="a0"/>
        <w:ind w:firstLine="0"/>
        <w:rPr>
          <w:lang w:val="uk-UA"/>
        </w:rPr>
      </w:pPr>
    </w:p>
    <w:p w:rsidR="006A0F58" w:rsidRPr="00685FDB" w:rsidRDefault="006A0F58" w:rsidP="00685FDB">
      <w:pPr>
        <w:widowControl w:val="0"/>
        <w:rPr>
          <w:sz w:val="28"/>
          <w:szCs w:val="28"/>
        </w:rPr>
      </w:pPr>
    </w:p>
    <w:p w:rsidR="001D1145" w:rsidRPr="00685FDB" w:rsidRDefault="001D1145" w:rsidP="00685FDB">
      <w:pPr>
        <w:pStyle w:val="a0"/>
        <w:ind w:left="4248" w:firstLine="708"/>
        <w:rPr>
          <w:lang w:val="uk-UA"/>
        </w:rPr>
      </w:pPr>
      <w:r w:rsidRPr="00685FDB">
        <w:rPr>
          <w:lang w:val="uk-UA"/>
        </w:rPr>
        <w:t>Гарант освітньої програми:</w:t>
      </w:r>
    </w:p>
    <w:p w:rsidR="001D1145" w:rsidRPr="00685FDB" w:rsidRDefault="001D1145" w:rsidP="00685FDB">
      <w:r w:rsidRPr="00685FDB">
        <w:tab/>
      </w:r>
      <w:r w:rsidRPr="00685FDB">
        <w:tab/>
      </w:r>
      <w:r w:rsidRPr="00685FDB">
        <w:tab/>
      </w:r>
      <w:r w:rsidRPr="00685FDB">
        <w:tab/>
      </w:r>
      <w:r w:rsidRPr="00685FDB">
        <w:tab/>
      </w:r>
      <w:r w:rsidRPr="00685FDB">
        <w:tab/>
      </w:r>
      <w:r w:rsidRPr="00685FDB">
        <w:tab/>
      </w:r>
      <w:r w:rsidR="003A36A3">
        <w:t>професор</w:t>
      </w:r>
      <w:r w:rsidRPr="00685FDB">
        <w:t xml:space="preserve"> кафедри </w:t>
      </w:r>
    </w:p>
    <w:p w:rsidR="001D1145" w:rsidRPr="00685FDB" w:rsidRDefault="001D1145" w:rsidP="00685FDB">
      <w:pPr>
        <w:ind w:left="4248" w:firstLine="708"/>
      </w:pPr>
      <w:r w:rsidRPr="00685FDB">
        <w:t>фізики та астрономії ,</w:t>
      </w:r>
    </w:p>
    <w:p w:rsidR="001D1145" w:rsidRPr="00685FDB" w:rsidRDefault="001D1145" w:rsidP="00685FDB">
      <w:r w:rsidRPr="00685FDB">
        <w:t xml:space="preserve"> </w:t>
      </w:r>
      <w:r w:rsidRPr="00685FDB">
        <w:tab/>
      </w:r>
      <w:r w:rsidRPr="00685FDB">
        <w:tab/>
      </w:r>
      <w:r w:rsidRPr="00685FDB">
        <w:tab/>
      </w:r>
      <w:r w:rsidRPr="00685FDB">
        <w:tab/>
      </w:r>
      <w:r w:rsidRPr="00685FDB">
        <w:tab/>
      </w:r>
      <w:r w:rsidRPr="00685FDB">
        <w:tab/>
      </w:r>
      <w:r w:rsidRPr="00685FDB">
        <w:tab/>
        <w:t>доктор фіз.-мат. наук, професор</w:t>
      </w:r>
    </w:p>
    <w:p w:rsidR="001D1145" w:rsidRPr="00685FDB" w:rsidRDefault="001D1145" w:rsidP="00685FDB">
      <w:pPr>
        <w:pStyle w:val="a0"/>
        <w:rPr>
          <w:lang w:val="uk-UA"/>
        </w:rPr>
      </w:pPr>
      <w:r w:rsidRPr="00685FDB">
        <w:rPr>
          <w:lang w:val="uk-UA"/>
        </w:rPr>
        <w:tab/>
      </w:r>
      <w:r w:rsidRPr="00685FDB">
        <w:rPr>
          <w:lang w:val="uk-UA"/>
        </w:rPr>
        <w:tab/>
      </w:r>
      <w:r w:rsidRPr="00685FDB">
        <w:rPr>
          <w:lang w:val="uk-UA"/>
        </w:rPr>
        <w:tab/>
      </w:r>
      <w:r w:rsidRPr="00685FDB">
        <w:rPr>
          <w:lang w:val="uk-UA"/>
        </w:rPr>
        <w:tab/>
      </w:r>
      <w:r w:rsidRPr="00685FDB">
        <w:rPr>
          <w:lang w:val="uk-UA"/>
        </w:rPr>
        <w:tab/>
      </w:r>
      <w:r w:rsidRPr="00685FDB">
        <w:rPr>
          <w:lang w:val="uk-UA"/>
        </w:rPr>
        <w:tab/>
      </w:r>
      <w:r w:rsidRPr="00685FDB">
        <w:rPr>
          <w:lang w:val="uk-UA"/>
        </w:rPr>
        <w:tab/>
        <w:t>___________</w:t>
      </w:r>
      <w:r w:rsidR="003A36A3">
        <w:rPr>
          <w:lang w:val="uk-UA"/>
        </w:rPr>
        <w:t>Олена ПАНЬКО</w:t>
      </w:r>
    </w:p>
    <w:p w:rsidR="001D1145" w:rsidRPr="00685FDB" w:rsidRDefault="001D1145" w:rsidP="00685FDB">
      <w:pPr>
        <w:widowControl w:val="0"/>
        <w:rPr>
          <w:sz w:val="28"/>
          <w:szCs w:val="28"/>
        </w:rPr>
      </w:pPr>
    </w:p>
    <w:p w:rsidR="006A0F58" w:rsidRPr="00685FDB" w:rsidRDefault="006A0F58" w:rsidP="00685FDB">
      <w:pPr>
        <w:widowControl w:val="0"/>
        <w:jc w:val="center"/>
      </w:pPr>
    </w:p>
    <w:p w:rsidR="006A0F58" w:rsidRPr="00685FDB" w:rsidRDefault="006A0F58" w:rsidP="00685FDB">
      <w:pPr>
        <w:pStyle w:val="a0"/>
        <w:rPr>
          <w:lang w:val="uk-UA"/>
        </w:rPr>
      </w:pPr>
    </w:p>
    <w:p w:rsidR="006A0F58" w:rsidRPr="00685FDB" w:rsidRDefault="006A0F58" w:rsidP="00685FDB"/>
    <w:p w:rsidR="006A0F58" w:rsidRPr="00685FDB" w:rsidRDefault="006A0F58" w:rsidP="00685FDB">
      <w:pPr>
        <w:pStyle w:val="a0"/>
        <w:rPr>
          <w:lang w:val="uk-UA"/>
        </w:rPr>
      </w:pPr>
    </w:p>
    <w:p w:rsidR="006A0F58" w:rsidRPr="00685FDB" w:rsidRDefault="006A0F58" w:rsidP="00685FDB"/>
    <w:p w:rsidR="00537DD1" w:rsidRPr="00685FDB" w:rsidRDefault="00537DD1" w:rsidP="00685FDB">
      <w:pPr>
        <w:widowControl w:val="0"/>
        <w:rPr>
          <w:sz w:val="28"/>
          <w:szCs w:val="28"/>
        </w:rPr>
      </w:pPr>
    </w:p>
    <w:p w:rsidR="006A0F58" w:rsidRPr="00625AD7" w:rsidRDefault="006A0F58" w:rsidP="00685FDB">
      <w:pPr>
        <w:widowControl w:val="0"/>
        <w:jc w:val="center"/>
        <w:rPr>
          <w:sz w:val="28"/>
          <w:szCs w:val="28"/>
          <w:lang w:val="en-US"/>
        </w:rPr>
      </w:pPr>
      <w:r w:rsidRPr="00685FDB">
        <w:rPr>
          <w:sz w:val="28"/>
          <w:szCs w:val="28"/>
        </w:rPr>
        <w:t>Одеса 202</w:t>
      </w:r>
      <w:r w:rsidR="00625AD7">
        <w:rPr>
          <w:sz w:val="28"/>
          <w:szCs w:val="28"/>
          <w:lang w:val="en-US"/>
        </w:rPr>
        <w:t>4</w:t>
      </w:r>
    </w:p>
    <w:p w:rsidR="00537DD1" w:rsidRPr="00685FDB" w:rsidRDefault="00537DD1" w:rsidP="00685FDB">
      <w:pPr>
        <w:jc w:val="center"/>
        <w:rPr>
          <w:b/>
        </w:rPr>
      </w:pPr>
    </w:p>
    <w:p w:rsidR="006A0F58" w:rsidRPr="00685FDB" w:rsidRDefault="006A0F58" w:rsidP="00685FDB">
      <w:pPr>
        <w:jc w:val="center"/>
        <w:rPr>
          <w:b/>
        </w:rPr>
      </w:pPr>
      <w:r w:rsidRPr="00685FDB">
        <w:rPr>
          <w:b/>
        </w:rPr>
        <w:t>ЛИСТ-ПОГОДЖЕННЯ</w:t>
      </w:r>
    </w:p>
    <w:p w:rsidR="006A0F58" w:rsidRPr="00685FDB" w:rsidRDefault="001D1145" w:rsidP="00685FDB">
      <w:pPr>
        <w:jc w:val="center"/>
        <w:rPr>
          <w:b/>
        </w:rPr>
      </w:pPr>
      <w:r w:rsidRPr="00685FDB">
        <w:rPr>
          <w:b/>
        </w:rPr>
        <w:t>о</w:t>
      </w:r>
      <w:r w:rsidR="006A0F58" w:rsidRPr="00685FDB">
        <w:rPr>
          <w:b/>
        </w:rPr>
        <w:t>світньо-професійної програми «Фізика та астрономія»</w:t>
      </w:r>
    </w:p>
    <w:p w:rsidR="001D1145" w:rsidRPr="00685FDB" w:rsidRDefault="001D1145" w:rsidP="00685FDB">
      <w:pPr>
        <w:pStyle w:val="a0"/>
        <w:ind w:firstLine="0"/>
        <w:jc w:val="center"/>
        <w:rPr>
          <w:b/>
          <w:lang w:val="uk-UA"/>
        </w:rPr>
      </w:pPr>
      <w:r w:rsidRPr="00685FDB">
        <w:rPr>
          <w:b/>
          <w:lang w:val="uk-UA"/>
        </w:rPr>
        <w:t>другого (магістерського) рівня вищої освіти</w:t>
      </w:r>
    </w:p>
    <w:p w:rsidR="006A0F58" w:rsidRPr="00685FDB" w:rsidRDefault="006A0F58" w:rsidP="00685FDB">
      <w:pPr>
        <w:pStyle w:val="a0"/>
        <w:rPr>
          <w:lang w:val="uk-UA"/>
        </w:rPr>
      </w:pPr>
    </w:p>
    <w:p w:rsidR="001D1145" w:rsidRPr="00685FDB" w:rsidRDefault="001D1145" w:rsidP="00685FDB">
      <w:pPr>
        <w:pStyle w:val="a0"/>
        <w:ind w:firstLine="0"/>
        <w:rPr>
          <w:lang w:val="uk-UA"/>
        </w:rPr>
      </w:pPr>
      <w:r w:rsidRPr="00685FDB">
        <w:rPr>
          <w:b/>
          <w:lang w:val="uk-UA"/>
        </w:rPr>
        <w:t>ІНІЦІЙОВАНО ЗМІНИ</w:t>
      </w:r>
      <w:r w:rsidRPr="00685FDB">
        <w:rPr>
          <w:lang w:val="uk-UA"/>
        </w:rPr>
        <w:t xml:space="preserve"> робочою групою освітньої програми</w:t>
      </w:r>
    </w:p>
    <w:p w:rsidR="001D1145" w:rsidRPr="00685FDB" w:rsidRDefault="001D1145" w:rsidP="00685FDB">
      <w:r w:rsidRPr="00685FDB">
        <w:t>Від «</w:t>
      </w:r>
      <w:r w:rsidR="00625AD7">
        <w:rPr>
          <w:lang w:val="en-US"/>
        </w:rPr>
        <w:t>07</w:t>
      </w:r>
      <w:r w:rsidRPr="00685FDB">
        <w:t xml:space="preserve">» </w:t>
      </w:r>
      <w:r w:rsidR="00625AD7">
        <w:rPr>
          <w:lang w:val="en-US"/>
        </w:rPr>
        <w:t>березня</w:t>
      </w:r>
      <w:r w:rsidRPr="00685FDB">
        <w:t xml:space="preserve"> 202</w:t>
      </w:r>
      <w:r w:rsidR="00625AD7">
        <w:rPr>
          <w:lang w:val="en-US"/>
        </w:rPr>
        <w:t>4</w:t>
      </w:r>
      <w:r w:rsidRPr="00685FDB">
        <w:t xml:space="preserve"> р.</w:t>
      </w:r>
    </w:p>
    <w:p w:rsidR="001D1145" w:rsidRPr="00685FDB" w:rsidRDefault="001D1145" w:rsidP="00685FDB">
      <w:r w:rsidRPr="00685FDB">
        <w:t>Гарант освітньої програми ________</w:t>
      </w:r>
      <w:r w:rsidR="003A36A3">
        <w:t>Олена ПАНЬКО</w:t>
      </w:r>
    </w:p>
    <w:p w:rsidR="006A0F58" w:rsidRPr="00685FDB" w:rsidRDefault="006A0F58" w:rsidP="00685FDB"/>
    <w:p w:rsidR="001D1145" w:rsidRPr="00685FDB" w:rsidRDefault="001D1145" w:rsidP="00685FDB">
      <w:pPr>
        <w:rPr>
          <w:b/>
        </w:rPr>
      </w:pPr>
      <w:r w:rsidRPr="00685FDB">
        <w:rPr>
          <w:b/>
        </w:rPr>
        <w:t xml:space="preserve">СХВАЛЕНО </w:t>
      </w:r>
    </w:p>
    <w:p w:rsidR="001D1145" w:rsidRPr="00685FDB" w:rsidRDefault="001D1145" w:rsidP="00685FDB">
      <w:r w:rsidRPr="00685FDB">
        <w:t>Навчально-методичною комісією факультету математики, фізики та інформаційних технологій зі спеціальностей „Фізика та астрономія” та „Прикладна фізика та наноматеріали</w:t>
      </w:r>
    </w:p>
    <w:p w:rsidR="00625AD7" w:rsidRPr="00685FDB" w:rsidRDefault="00625AD7" w:rsidP="00625AD7">
      <w:r w:rsidRPr="00685FDB">
        <w:t>Від «</w:t>
      </w:r>
      <w:r>
        <w:rPr>
          <w:lang w:val="en-US"/>
        </w:rPr>
        <w:t>11</w:t>
      </w:r>
      <w:r w:rsidRPr="00685FDB">
        <w:t xml:space="preserve">» </w:t>
      </w:r>
      <w:r>
        <w:t>березня</w:t>
      </w:r>
      <w:r w:rsidRPr="00685FDB">
        <w:t xml:space="preserve"> 202</w:t>
      </w:r>
      <w:r w:rsidRPr="00625AD7">
        <w:rPr>
          <w:lang w:val="ru-RU"/>
        </w:rPr>
        <w:t>4</w:t>
      </w:r>
      <w:r w:rsidRPr="00685FDB">
        <w:t xml:space="preserve"> р.</w:t>
      </w:r>
    </w:p>
    <w:p w:rsidR="001D1145" w:rsidRPr="00685FDB" w:rsidRDefault="001D1145" w:rsidP="00685FDB">
      <w:r w:rsidRPr="00685FDB">
        <w:t xml:space="preserve">Голова ____________ </w:t>
      </w:r>
      <w:r w:rsidR="003A36A3">
        <w:t>Володимир ГОЦУЛЬСЬКИЙ</w:t>
      </w:r>
    </w:p>
    <w:p w:rsidR="006A0F58" w:rsidRPr="00685FDB" w:rsidRDefault="006A0F58" w:rsidP="00685FDB">
      <w:r w:rsidRPr="00685FDB">
        <w:t xml:space="preserve"> </w:t>
      </w:r>
    </w:p>
    <w:p w:rsidR="006A0F58" w:rsidRPr="00685FDB" w:rsidRDefault="006A0F58" w:rsidP="00685FDB"/>
    <w:p w:rsidR="006A0F58" w:rsidRPr="00685FDB" w:rsidRDefault="006A0F58" w:rsidP="00685FDB">
      <w:pPr>
        <w:pStyle w:val="a0"/>
        <w:rPr>
          <w:lang w:val="uk-UA"/>
        </w:rPr>
      </w:pPr>
    </w:p>
    <w:p w:rsidR="001D1145" w:rsidRPr="00685FDB" w:rsidRDefault="001D1145" w:rsidP="00685FDB">
      <w:r w:rsidRPr="00685FDB">
        <w:rPr>
          <w:b/>
        </w:rPr>
        <w:t>СХВАЛЕНО</w:t>
      </w:r>
      <w:r w:rsidRPr="00685FDB">
        <w:t xml:space="preserve"> Вченою радою факультету математики, фізики та інформаційних технологій </w:t>
      </w:r>
    </w:p>
    <w:p w:rsidR="001D1145" w:rsidRPr="00685FDB" w:rsidRDefault="001D1145" w:rsidP="00685FDB">
      <w:r w:rsidRPr="00685FDB">
        <w:t>Голова _____________Юрій НІЦУК</w:t>
      </w:r>
    </w:p>
    <w:p w:rsidR="001D1145" w:rsidRPr="00685FDB" w:rsidRDefault="001D1145" w:rsidP="00685FDB">
      <w:r w:rsidRPr="00685FDB">
        <w:t xml:space="preserve">Протокол № </w:t>
      </w:r>
      <w:r w:rsidR="003A36A3">
        <w:rPr>
          <w:lang w:val="ru-RU"/>
        </w:rPr>
        <w:t xml:space="preserve">    від</w:t>
      </w:r>
      <w:r w:rsidR="003A36A3" w:rsidRPr="00685FDB">
        <w:t>_________ 202</w:t>
      </w:r>
      <w:r w:rsidR="00625AD7">
        <w:rPr>
          <w:lang w:val="en-US"/>
        </w:rPr>
        <w:t>4</w:t>
      </w:r>
      <w:r w:rsidR="003A36A3" w:rsidRPr="00685FDB">
        <w:t xml:space="preserve"> р.</w:t>
      </w:r>
    </w:p>
    <w:p w:rsidR="006A0F58" w:rsidRPr="00685FDB" w:rsidRDefault="006A0F58" w:rsidP="00685FDB">
      <w:pPr>
        <w:pStyle w:val="a0"/>
        <w:rPr>
          <w:lang w:val="uk-UA"/>
        </w:rPr>
      </w:pPr>
    </w:p>
    <w:p w:rsidR="001D1145" w:rsidRPr="00685FDB" w:rsidRDefault="001D1145" w:rsidP="00685FDB"/>
    <w:p w:rsidR="001D1145" w:rsidRPr="00685FDB" w:rsidRDefault="001D1145" w:rsidP="00685FDB">
      <w:r w:rsidRPr="00685FDB">
        <w:rPr>
          <w:b/>
          <w:lang w:val="ru-RU"/>
        </w:rPr>
        <w:t>СХВАЛЕНО</w:t>
      </w:r>
      <w:r w:rsidRPr="00685FDB">
        <w:t xml:space="preserve"> </w:t>
      </w:r>
    </w:p>
    <w:p w:rsidR="001D1145" w:rsidRPr="00685FDB" w:rsidRDefault="001D1145" w:rsidP="00685FDB">
      <w:r w:rsidRPr="00685FDB">
        <w:t xml:space="preserve">науково-методичною радою ОНУ імені І.І. Мечникова </w:t>
      </w:r>
    </w:p>
    <w:p w:rsidR="001D1145" w:rsidRPr="00685FDB" w:rsidRDefault="001D1145" w:rsidP="00685FDB">
      <w:r w:rsidRPr="00685FDB">
        <w:t xml:space="preserve">Голова ___________ Майя НІКОЛАЄВА </w:t>
      </w:r>
    </w:p>
    <w:p w:rsidR="001D1145" w:rsidRPr="00685FDB" w:rsidRDefault="001D1145" w:rsidP="00685FDB">
      <w:r w:rsidRPr="00685FDB">
        <w:t>Протокол № ____ від _________ 202</w:t>
      </w:r>
      <w:r w:rsidR="00625AD7">
        <w:rPr>
          <w:lang w:val="en-US"/>
        </w:rPr>
        <w:t>4</w:t>
      </w:r>
      <w:r w:rsidRPr="00685FDB">
        <w:t xml:space="preserve"> р.</w:t>
      </w:r>
    </w:p>
    <w:p w:rsidR="006A0F58" w:rsidRPr="00685FDB" w:rsidRDefault="006A0F58" w:rsidP="00685FDB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ru-RU"/>
        </w:rPr>
      </w:pPr>
    </w:p>
    <w:p w:rsidR="006A0F58" w:rsidRPr="00685FDB" w:rsidRDefault="006A0F58" w:rsidP="00685FDB">
      <w:pPr>
        <w:pStyle w:val="a0"/>
        <w:rPr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A0F58" w:rsidRPr="00685FDB" w:rsidRDefault="006A0F58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</w:p>
    <w:p w:rsidR="0060019D" w:rsidRPr="00685FDB" w:rsidRDefault="0060019D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  <w:r w:rsidRPr="00685FDB">
        <w:rPr>
          <w:b/>
          <w:bCs/>
          <w:sz w:val="28"/>
          <w:szCs w:val="28"/>
          <w:lang w:val="uk-UA"/>
        </w:rPr>
        <w:lastRenderedPageBreak/>
        <w:t>ПЕРЕДМОВА</w:t>
      </w:r>
    </w:p>
    <w:p w:rsidR="0060019D" w:rsidRPr="00685FDB" w:rsidRDefault="0060019D" w:rsidP="00685FDB">
      <w:pPr>
        <w:pStyle w:val="Default"/>
        <w:widowControl w:val="0"/>
        <w:spacing w:line="360" w:lineRule="auto"/>
        <w:ind w:right="575"/>
        <w:jc w:val="center"/>
        <w:rPr>
          <w:b/>
          <w:bCs/>
          <w:sz w:val="28"/>
          <w:szCs w:val="28"/>
          <w:lang w:val="uk-UA"/>
        </w:rPr>
      </w:pPr>
      <w:r w:rsidRPr="00685FDB">
        <w:rPr>
          <w:b/>
          <w:bCs/>
          <w:sz w:val="28"/>
          <w:szCs w:val="28"/>
          <w:lang w:val="uk-UA"/>
        </w:rPr>
        <w:t>Розроблено робочою групою у складі:</w:t>
      </w:r>
    </w:p>
    <w:p w:rsidR="008026E5" w:rsidRPr="00685FDB" w:rsidRDefault="008026E5" w:rsidP="00685FDB">
      <w:pPr>
        <w:pStyle w:val="a0"/>
        <w:rPr>
          <w:sz w:val="28"/>
          <w:szCs w:val="28"/>
          <w:lang w:val="uk-UA"/>
        </w:rPr>
      </w:pPr>
    </w:p>
    <w:p w:rsidR="008026E5" w:rsidRPr="00685FDB" w:rsidRDefault="008026E5" w:rsidP="00685FDB">
      <w:pPr>
        <w:rPr>
          <w:sz w:val="28"/>
          <w:szCs w:val="28"/>
        </w:rPr>
      </w:pPr>
      <w:r w:rsidRPr="00685FDB">
        <w:rPr>
          <w:sz w:val="28"/>
          <w:szCs w:val="28"/>
        </w:rPr>
        <w:t>1.</w:t>
      </w:r>
      <w:r w:rsidR="00881B49" w:rsidRPr="00685FDB">
        <w:rPr>
          <w:sz w:val="28"/>
          <w:szCs w:val="28"/>
          <w:lang w:val="ru-RU"/>
        </w:rPr>
        <w:t xml:space="preserve"> </w:t>
      </w:r>
      <w:r w:rsidR="00562CE0" w:rsidRPr="00685FDB">
        <w:rPr>
          <w:sz w:val="28"/>
          <w:szCs w:val="28"/>
        </w:rPr>
        <w:t>Панько Олена Олексіївна - доктор фізико-математичних наук, професор, професор фізики та астрономії факультету Математики, фізики та інформаційних технол</w:t>
      </w:r>
      <w:r w:rsidR="00562CE0" w:rsidRPr="00685FDB">
        <w:rPr>
          <w:sz w:val="28"/>
          <w:szCs w:val="28"/>
        </w:rPr>
        <w:t>о</w:t>
      </w:r>
      <w:r w:rsidR="00562CE0" w:rsidRPr="00685FDB">
        <w:rPr>
          <w:sz w:val="28"/>
          <w:szCs w:val="28"/>
        </w:rPr>
        <w:t>гій</w:t>
      </w:r>
      <w:r w:rsidR="00562CE0">
        <w:rPr>
          <w:sz w:val="28"/>
          <w:szCs w:val="28"/>
        </w:rPr>
        <w:t xml:space="preserve">, </w:t>
      </w:r>
      <w:r w:rsidR="00632F7B" w:rsidRPr="00685FDB">
        <w:rPr>
          <w:b/>
          <w:sz w:val="28"/>
          <w:szCs w:val="28"/>
        </w:rPr>
        <w:t>гарант освітньої програми</w:t>
      </w:r>
      <w:r w:rsidR="00092C0C" w:rsidRPr="00685FDB">
        <w:rPr>
          <w:b/>
          <w:sz w:val="28"/>
          <w:szCs w:val="28"/>
        </w:rPr>
        <w:t>;</w:t>
      </w:r>
    </w:p>
    <w:p w:rsidR="004A310B" w:rsidRPr="00685FDB" w:rsidRDefault="004A310B" w:rsidP="00685FDB">
      <w:pPr>
        <w:rPr>
          <w:sz w:val="28"/>
          <w:szCs w:val="28"/>
        </w:rPr>
      </w:pPr>
      <w:r w:rsidRPr="00685FDB">
        <w:rPr>
          <w:sz w:val="28"/>
          <w:szCs w:val="28"/>
        </w:rPr>
        <w:t xml:space="preserve">2. </w:t>
      </w:r>
      <w:r w:rsidR="00562CE0" w:rsidRPr="00685FDB">
        <w:rPr>
          <w:sz w:val="28"/>
          <w:szCs w:val="28"/>
        </w:rPr>
        <w:t>Гоцульський Володимир Якович - до</w:t>
      </w:r>
      <w:r w:rsidR="00562CE0">
        <w:rPr>
          <w:sz w:val="28"/>
          <w:szCs w:val="28"/>
        </w:rPr>
        <w:t>ктор фізико-математичних наук, професор</w:t>
      </w:r>
      <w:r w:rsidR="00562CE0" w:rsidRPr="00685FDB">
        <w:rPr>
          <w:sz w:val="28"/>
          <w:szCs w:val="28"/>
        </w:rPr>
        <w:t xml:space="preserve">, завідувач кафедри фізики та </w:t>
      </w:r>
      <w:r w:rsidR="00562CE0">
        <w:rPr>
          <w:sz w:val="28"/>
          <w:szCs w:val="28"/>
        </w:rPr>
        <w:t>астрономії</w:t>
      </w:r>
      <w:r w:rsidR="00562CE0" w:rsidRPr="00685FDB">
        <w:rPr>
          <w:sz w:val="28"/>
          <w:szCs w:val="28"/>
        </w:rPr>
        <w:t xml:space="preserve"> факультету Математики, фізики та інформаційних технол</w:t>
      </w:r>
      <w:r w:rsidR="00562CE0" w:rsidRPr="00685FDB">
        <w:rPr>
          <w:sz w:val="28"/>
          <w:szCs w:val="28"/>
        </w:rPr>
        <w:t>о</w:t>
      </w:r>
      <w:r w:rsidR="00562CE0" w:rsidRPr="00685FDB">
        <w:rPr>
          <w:sz w:val="28"/>
          <w:szCs w:val="28"/>
        </w:rPr>
        <w:t>гій</w:t>
      </w:r>
      <w:r w:rsidR="00562CE0" w:rsidRPr="00685FDB">
        <w:rPr>
          <w:b/>
          <w:sz w:val="28"/>
          <w:szCs w:val="28"/>
        </w:rPr>
        <w:t>;</w:t>
      </w:r>
    </w:p>
    <w:p w:rsidR="004A310B" w:rsidRPr="00685FDB" w:rsidRDefault="004A310B" w:rsidP="00685FDB">
      <w:pPr>
        <w:pStyle w:val="a0"/>
        <w:ind w:firstLine="0"/>
        <w:rPr>
          <w:sz w:val="28"/>
          <w:szCs w:val="28"/>
          <w:lang w:val="uk-UA"/>
        </w:rPr>
      </w:pPr>
      <w:r w:rsidRPr="00685FDB">
        <w:rPr>
          <w:sz w:val="28"/>
          <w:szCs w:val="28"/>
          <w:lang w:val="uk-UA"/>
        </w:rPr>
        <w:t>3.</w:t>
      </w:r>
      <w:r w:rsidR="00881B49" w:rsidRPr="00685FDB">
        <w:rPr>
          <w:sz w:val="28"/>
          <w:szCs w:val="28"/>
          <w:lang w:val="uk-UA"/>
        </w:rPr>
        <w:t xml:space="preserve"> Ніцук Юрій Андрійович – доктор фізико-матема</w:t>
      </w:r>
      <w:r w:rsidR="0093380A" w:rsidRPr="00685FDB">
        <w:rPr>
          <w:sz w:val="28"/>
          <w:szCs w:val="28"/>
          <w:lang w:val="uk-UA"/>
        </w:rPr>
        <w:t xml:space="preserve">тичних наук, професор, декан </w:t>
      </w:r>
      <w:r w:rsidR="00881B49" w:rsidRPr="00685FDB">
        <w:rPr>
          <w:sz w:val="28"/>
          <w:szCs w:val="28"/>
          <w:lang w:val="uk-UA"/>
        </w:rPr>
        <w:t xml:space="preserve">факультету </w:t>
      </w:r>
      <w:r w:rsidR="0093380A" w:rsidRPr="00685FDB">
        <w:rPr>
          <w:sz w:val="28"/>
          <w:szCs w:val="28"/>
          <w:lang w:val="uk-UA"/>
        </w:rPr>
        <w:t>ма</w:t>
      </w:r>
      <w:r w:rsidR="00881B49" w:rsidRPr="00685FDB">
        <w:rPr>
          <w:sz w:val="28"/>
          <w:szCs w:val="28"/>
          <w:lang w:val="uk-UA"/>
        </w:rPr>
        <w:t>тематики, фізики та інформаційних технологій</w:t>
      </w:r>
      <w:r w:rsidR="00562CE0" w:rsidRPr="00685FDB">
        <w:rPr>
          <w:b/>
          <w:sz w:val="28"/>
          <w:szCs w:val="28"/>
        </w:rPr>
        <w:t>;</w:t>
      </w:r>
    </w:p>
    <w:p w:rsidR="00EF5393" w:rsidRPr="00685FDB" w:rsidRDefault="00430C6A" w:rsidP="00562CE0">
      <w:pPr>
        <w:rPr>
          <w:sz w:val="28"/>
          <w:szCs w:val="28"/>
        </w:rPr>
      </w:pPr>
      <w:r w:rsidRPr="00685FDB">
        <w:rPr>
          <w:sz w:val="28"/>
          <w:szCs w:val="28"/>
        </w:rPr>
        <w:t>4</w:t>
      </w:r>
      <w:r w:rsidR="008026E5" w:rsidRPr="00685FDB">
        <w:rPr>
          <w:sz w:val="28"/>
          <w:szCs w:val="28"/>
        </w:rPr>
        <w:t>. Ваксман Юрій Федорович – доктор фізико-математичних наук, професор, професор к</w:t>
      </w:r>
      <w:r w:rsidR="008026E5" w:rsidRPr="00685FDB">
        <w:rPr>
          <w:sz w:val="28"/>
          <w:szCs w:val="28"/>
        </w:rPr>
        <w:t>а</w:t>
      </w:r>
      <w:r w:rsidR="008026E5" w:rsidRPr="00685FDB">
        <w:rPr>
          <w:sz w:val="28"/>
          <w:szCs w:val="28"/>
        </w:rPr>
        <w:t>федри експериментальної фізики факультету Математики, фізики та інформаційних технологій</w:t>
      </w:r>
      <w:r w:rsidR="00562CE0" w:rsidRPr="00685FDB">
        <w:rPr>
          <w:b/>
          <w:sz w:val="28"/>
          <w:szCs w:val="28"/>
        </w:rPr>
        <w:t>;</w:t>
      </w:r>
    </w:p>
    <w:p w:rsidR="008026E5" w:rsidRPr="00685FDB" w:rsidRDefault="00562CE0" w:rsidP="00685FD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26E5" w:rsidRPr="00685FDB">
        <w:rPr>
          <w:sz w:val="28"/>
          <w:szCs w:val="28"/>
        </w:rPr>
        <w:t xml:space="preserve">. </w:t>
      </w:r>
      <w:r w:rsidRPr="00685FDB">
        <w:rPr>
          <w:sz w:val="28"/>
          <w:szCs w:val="28"/>
        </w:rPr>
        <w:t xml:space="preserve">Сминтина Валентин Андрійович – доктор фізико-математичних наук, професор, </w:t>
      </w:r>
      <w:r>
        <w:rPr>
          <w:sz w:val="28"/>
          <w:szCs w:val="28"/>
        </w:rPr>
        <w:t>професор кафедри фізики та астрономії факультету</w:t>
      </w:r>
      <w:r w:rsidRPr="00685FDB">
        <w:rPr>
          <w:sz w:val="28"/>
          <w:szCs w:val="28"/>
        </w:rPr>
        <w:t xml:space="preserve"> Математики, фізики та інформаційних технол</w:t>
      </w:r>
      <w:r w:rsidRPr="00685FDB">
        <w:rPr>
          <w:sz w:val="28"/>
          <w:szCs w:val="28"/>
        </w:rPr>
        <w:t>о</w:t>
      </w:r>
      <w:r w:rsidRPr="00685FDB">
        <w:rPr>
          <w:sz w:val="28"/>
          <w:szCs w:val="28"/>
        </w:rPr>
        <w:t>гій;</w:t>
      </w:r>
    </w:p>
    <w:p w:rsidR="00562CE0" w:rsidRPr="001B7AFF" w:rsidRDefault="00562CE0" w:rsidP="00562CE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B7AFF">
        <w:rPr>
          <w:sz w:val="28"/>
          <w:szCs w:val="28"/>
        </w:rPr>
        <w:t xml:space="preserve">Забора Данііл Андрійович, здобувач вищої освіти </w:t>
      </w:r>
      <w:r>
        <w:rPr>
          <w:sz w:val="28"/>
          <w:szCs w:val="28"/>
        </w:rPr>
        <w:t>2</w:t>
      </w:r>
      <w:r w:rsidRPr="001B7AFF">
        <w:rPr>
          <w:sz w:val="28"/>
          <w:szCs w:val="28"/>
        </w:rPr>
        <w:t>-го року навчання за другим (магістерським) рівнем вищої освіти за спеціальністю «104-Фізика та астрономія»</w:t>
      </w:r>
      <w:r w:rsidRPr="00685FDB">
        <w:rPr>
          <w:sz w:val="28"/>
          <w:szCs w:val="28"/>
        </w:rPr>
        <w:t>;</w:t>
      </w:r>
    </w:p>
    <w:p w:rsidR="00562CE0" w:rsidRPr="001B7AFF" w:rsidRDefault="00562CE0" w:rsidP="00562CE0">
      <w:pPr>
        <w:rPr>
          <w:sz w:val="28"/>
          <w:szCs w:val="28"/>
        </w:rPr>
      </w:pPr>
      <w:r w:rsidRPr="001B7AFF">
        <w:rPr>
          <w:sz w:val="28"/>
          <w:szCs w:val="28"/>
        </w:rPr>
        <w:t>7. Рябов Михайло Іванович, кандидат фізико-математичних наук, старший науковий співробітник Радіоастро</w:t>
      </w:r>
      <w:r>
        <w:rPr>
          <w:sz w:val="28"/>
          <w:szCs w:val="28"/>
        </w:rPr>
        <w:t>номічного інституту НАН України.</w:t>
      </w:r>
    </w:p>
    <w:p w:rsidR="0060019D" w:rsidRPr="00685FDB" w:rsidRDefault="0060019D" w:rsidP="00685FDB">
      <w:pPr>
        <w:pStyle w:val="a0"/>
        <w:ind w:firstLine="0"/>
        <w:rPr>
          <w:sz w:val="28"/>
          <w:szCs w:val="28"/>
          <w:lang w:val="uk-UA"/>
        </w:rPr>
      </w:pPr>
    </w:p>
    <w:p w:rsidR="00092C0C" w:rsidRPr="00685FDB" w:rsidRDefault="00092C0C" w:rsidP="00685FDB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685FDB">
        <w:rPr>
          <w:b/>
          <w:bCs/>
          <w:sz w:val="28"/>
          <w:szCs w:val="28"/>
          <w:lang w:val="uk-UA"/>
        </w:rPr>
        <w:t>на основі:</w:t>
      </w:r>
    </w:p>
    <w:p w:rsidR="00092C0C" w:rsidRPr="00685FDB" w:rsidRDefault="00092C0C" w:rsidP="00685FDB">
      <w:pPr>
        <w:pStyle w:val="a0"/>
        <w:ind w:firstLine="0"/>
        <w:jc w:val="left"/>
        <w:rPr>
          <w:sz w:val="28"/>
          <w:szCs w:val="28"/>
          <w:lang w:val="uk-UA"/>
        </w:rPr>
      </w:pPr>
      <w:r w:rsidRPr="00685FDB">
        <w:rPr>
          <w:sz w:val="28"/>
          <w:szCs w:val="28"/>
          <w:lang w:val="uk-UA"/>
        </w:rPr>
        <w:t>Стандарту вищої освіти за спеціальністю 104 «Фізика та астрономія» для другого (магістерського) рівня освіти (Затверджений наказом</w:t>
      </w:r>
      <w:r w:rsidRPr="00685FDB">
        <w:rPr>
          <w:spacing w:val="55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 xml:space="preserve">Міністерства </w:t>
      </w:r>
      <w:r w:rsidRPr="00685FDB">
        <w:rPr>
          <w:spacing w:val="13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освіти</w:t>
      </w:r>
      <w:r w:rsidRPr="00685FDB">
        <w:rPr>
          <w:spacing w:val="60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і</w:t>
      </w:r>
      <w:r w:rsidRPr="00685FDB">
        <w:rPr>
          <w:spacing w:val="44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науки</w:t>
      </w:r>
      <w:r w:rsidRPr="00685FDB">
        <w:rPr>
          <w:spacing w:val="53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України  від</w:t>
      </w:r>
      <w:r w:rsidRPr="00685FDB">
        <w:rPr>
          <w:spacing w:val="57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17.11.2020</w:t>
      </w:r>
      <w:r w:rsidRPr="00685FDB">
        <w:rPr>
          <w:spacing w:val="54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р.</w:t>
      </w:r>
      <w:r w:rsidRPr="00685FDB">
        <w:rPr>
          <w:spacing w:val="52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№</w:t>
      </w:r>
      <w:r w:rsidRPr="00685FDB">
        <w:rPr>
          <w:spacing w:val="63"/>
          <w:sz w:val="28"/>
          <w:szCs w:val="28"/>
          <w:lang w:val="uk-UA"/>
        </w:rPr>
        <w:t xml:space="preserve"> </w:t>
      </w:r>
      <w:r w:rsidRPr="00685FDB">
        <w:rPr>
          <w:sz w:val="28"/>
          <w:szCs w:val="28"/>
          <w:lang w:val="uk-UA"/>
        </w:rPr>
        <w:t>1425</w:t>
      </w:r>
    </w:p>
    <w:p w:rsidR="00092C0C" w:rsidRPr="00685FDB" w:rsidRDefault="00092C0C" w:rsidP="00685FDB">
      <w:hyperlink r:id="rId7" w:history="1">
        <w:r w:rsidRPr="00685FDB">
          <w:rPr>
            <w:rStyle w:val="a7"/>
            <w:lang w:val="en-US"/>
          </w:rPr>
          <w:t>https</w:t>
        </w:r>
        <w:r w:rsidRPr="00685FDB">
          <w:rPr>
            <w:rStyle w:val="a7"/>
          </w:rPr>
          <w:t>://</w:t>
        </w:r>
        <w:r w:rsidRPr="00685FDB">
          <w:rPr>
            <w:rStyle w:val="a7"/>
            <w:lang w:val="en-US"/>
          </w:rPr>
          <w:t>mon</w:t>
        </w:r>
        <w:r w:rsidRPr="00685FDB">
          <w:rPr>
            <w:rStyle w:val="a7"/>
          </w:rPr>
          <w:t>.</w:t>
        </w:r>
        <w:r w:rsidRPr="00685FDB">
          <w:rPr>
            <w:rStyle w:val="a7"/>
            <w:lang w:val="en-US"/>
          </w:rPr>
          <w:t>gov</w:t>
        </w:r>
        <w:r w:rsidRPr="00685FDB">
          <w:rPr>
            <w:rStyle w:val="a7"/>
          </w:rPr>
          <w:t>.</w:t>
        </w:r>
        <w:r w:rsidRPr="00685FDB">
          <w:rPr>
            <w:rStyle w:val="a7"/>
            <w:lang w:val="en-US"/>
          </w:rPr>
          <w:t>ua</w:t>
        </w:r>
        <w:r w:rsidRPr="00685FDB">
          <w:rPr>
            <w:rStyle w:val="a7"/>
          </w:rPr>
          <w:t>/</w:t>
        </w:r>
        <w:r w:rsidRPr="00685FDB">
          <w:rPr>
            <w:rStyle w:val="a7"/>
            <w:lang w:val="en-US"/>
          </w:rPr>
          <w:t>ua</w:t>
        </w:r>
        <w:r w:rsidRPr="00685FDB">
          <w:rPr>
            <w:rStyle w:val="a7"/>
          </w:rPr>
          <w:t>/</w:t>
        </w:r>
        <w:r w:rsidRPr="00685FDB">
          <w:rPr>
            <w:rStyle w:val="a7"/>
            <w:lang w:val="en-US"/>
          </w:rPr>
          <w:t>npa</w:t>
        </w:r>
        <w:r w:rsidRPr="00685FDB">
          <w:rPr>
            <w:rStyle w:val="a7"/>
          </w:rPr>
          <w:t>/</w:t>
        </w:r>
        <w:r w:rsidRPr="00685FDB">
          <w:rPr>
            <w:rStyle w:val="a7"/>
            <w:lang w:val="en-US"/>
          </w:rPr>
          <w:t>pro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zatverdzhennya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standartu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vishoyi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osviti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za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specialnistyu</w:t>
        </w:r>
        <w:r w:rsidRPr="00685FDB">
          <w:rPr>
            <w:rStyle w:val="a7"/>
          </w:rPr>
          <w:t>-104-</w:t>
        </w:r>
        <w:r w:rsidRPr="00685FDB">
          <w:rPr>
            <w:rStyle w:val="a7"/>
            <w:lang w:val="en-US"/>
          </w:rPr>
          <w:t>fizika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ta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astronomiya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dlya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drugogo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magisterskogo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rivnya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vishoyi</w:t>
        </w:r>
        <w:r w:rsidRPr="00685FDB">
          <w:rPr>
            <w:rStyle w:val="a7"/>
          </w:rPr>
          <w:t>-</w:t>
        </w:r>
        <w:r w:rsidRPr="00685FDB">
          <w:rPr>
            <w:rStyle w:val="a7"/>
            <w:lang w:val="en-US"/>
          </w:rPr>
          <w:t>osviti</w:t>
        </w:r>
      </w:hyperlink>
    </w:p>
    <w:p w:rsidR="00D322BD" w:rsidRPr="00685FDB" w:rsidRDefault="00D322BD" w:rsidP="00685FDB">
      <w:pPr>
        <w:pStyle w:val="a0"/>
        <w:rPr>
          <w:lang w:val="uk-UA"/>
        </w:rPr>
      </w:pPr>
    </w:p>
    <w:p w:rsidR="00D322BD" w:rsidRPr="00685FDB" w:rsidRDefault="00D322BD" w:rsidP="00685FDB">
      <w:pPr>
        <w:pStyle w:val="a0"/>
        <w:jc w:val="center"/>
        <w:rPr>
          <w:b/>
          <w:lang w:val="uk-UA"/>
        </w:rPr>
      </w:pPr>
      <w:r w:rsidRPr="00685FDB">
        <w:rPr>
          <w:b/>
          <w:lang w:val="uk-UA"/>
        </w:rPr>
        <w:t>Рецензії-відгуки зовнішніх стейкхолдерів:</w:t>
      </w:r>
    </w:p>
    <w:p w:rsidR="00D322BD" w:rsidRDefault="00D322BD" w:rsidP="00685FDB"/>
    <w:p w:rsidR="00562CE0" w:rsidRDefault="00562CE0" w:rsidP="00562CE0">
      <w:pPr>
        <w:pStyle w:val="a0"/>
        <w:rPr>
          <w:lang w:val="uk-UA"/>
        </w:rPr>
      </w:pPr>
    </w:p>
    <w:p w:rsidR="00562CE0" w:rsidRDefault="00562CE0" w:rsidP="00562CE0"/>
    <w:p w:rsidR="00562CE0" w:rsidRDefault="00562CE0" w:rsidP="00562CE0">
      <w:pPr>
        <w:pStyle w:val="a0"/>
        <w:rPr>
          <w:lang w:val="uk-UA"/>
        </w:rPr>
      </w:pPr>
    </w:p>
    <w:p w:rsidR="00562CE0" w:rsidRPr="00562CE0" w:rsidRDefault="00562CE0" w:rsidP="00562CE0"/>
    <w:p w:rsidR="00B47C4D" w:rsidRPr="00685FDB" w:rsidRDefault="00B47C4D" w:rsidP="00685FDB"/>
    <w:p w:rsidR="00D322BD" w:rsidRPr="00685FDB" w:rsidRDefault="00D322BD" w:rsidP="00685FDB">
      <w:pPr>
        <w:pStyle w:val="a0"/>
        <w:tabs>
          <w:tab w:val="left" w:pos="1638"/>
        </w:tabs>
        <w:ind w:left="720" w:firstLine="0"/>
        <w:jc w:val="center"/>
        <w:rPr>
          <w:b/>
          <w:bCs/>
          <w:sz w:val="32"/>
          <w:szCs w:val="32"/>
          <w:lang w:val="uk-UA"/>
        </w:rPr>
      </w:pPr>
    </w:p>
    <w:p w:rsidR="001D1145" w:rsidRPr="00685FDB" w:rsidRDefault="001D1145" w:rsidP="00685FDB"/>
    <w:p w:rsidR="00D322BD" w:rsidRPr="00685FDB" w:rsidRDefault="00D322BD" w:rsidP="00685FDB">
      <w:pPr>
        <w:pStyle w:val="a0"/>
        <w:tabs>
          <w:tab w:val="left" w:pos="1638"/>
        </w:tabs>
        <w:ind w:left="720" w:firstLine="0"/>
        <w:jc w:val="center"/>
        <w:rPr>
          <w:b/>
          <w:bCs/>
          <w:sz w:val="32"/>
          <w:szCs w:val="32"/>
          <w:lang w:val="uk-UA"/>
        </w:rPr>
      </w:pPr>
    </w:p>
    <w:p w:rsidR="001D1145" w:rsidRPr="00685FDB" w:rsidRDefault="001D1145" w:rsidP="00685FDB">
      <w:pPr>
        <w:pStyle w:val="a0"/>
        <w:numPr>
          <w:ilvl w:val="0"/>
          <w:numId w:val="38"/>
        </w:numPr>
        <w:jc w:val="center"/>
        <w:rPr>
          <w:b/>
          <w:lang w:val="uk-UA"/>
        </w:rPr>
      </w:pPr>
      <w:r w:rsidRPr="00685FDB">
        <w:rPr>
          <w:b/>
          <w:lang w:val="uk-UA"/>
        </w:rPr>
        <w:lastRenderedPageBreak/>
        <w:t>Профіль освітньої програми</w:t>
      </w:r>
    </w:p>
    <w:p w:rsidR="002132A3" w:rsidRPr="00625AD7" w:rsidRDefault="001D1145" w:rsidP="00625AD7">
      <w:pPr>
        <w:pStyle w:val="a0"/>
        <w:jc w:val="center"/>
        <w:rPr>
          <w:b/>
          <w:lang w:val="uk-UA"/>
        </w:rPr>
      </w:pPr>
      <w:r w:rsidRPr="00685FDB">
        <w:rPr>
          <w:b/>
          <w:lang w:val="uk-UA"/>
        </w:rPr>
        <w:t>зі спеціальності 104- Фізика та астрономія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25"/>
        <w:gridCol w:w="45"/>
        <w:gridCol w:w="6611"/>
      </w:tblGrid>
      <w:tr w:rsidR="00B30D67" w:rsidRPr="00685FDB" w:rsidTr="00DD7CE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99" w:type="dxa"/>
            <w:gridSpan w:val="4"/>
          </w:tcPr>
          <w:p w:rsidR="00B30D67" w:rsidRPr="00685FDB" w:rsidRDefault="00B30D6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1D1145" w:rsidRPr="00685FDB">
              <w:rPr>
                <w:b/>
                <w:bCs/>
                <w:color w:val="000000"/>
                <w:sz w:val="28"/>
                <w:szCs w:val="28"/>
              </w:rPr>
              <w:t xml:space="preserve"> Загальна інформація </w:t>
            </w:r>
          </w:p>
        </w:tc>
      </w:tr>
      <w:tr w:rsidR="001D1145" w:rsidRPr="00685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88" w:type="dxa"/>
            <w:gridSpan w:val="3"/>
          </w:tcPr>
          <w:p w:rsidR="001D1145" w:rsidRPr="00685FDB" w:rsidRDefault="001D1145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 xml:space="preserve">Повна назва ЗВО та структурного підрозділу </w:t>
            </w:r>
          </w:p>
        </w:tc>
        <w:tc>
          <w:tcPr>
            <w:tcW w:w="6611" w:type="dxa"/>
          </w:tcPr>
          <w:p w:rsidR="001D1145" w:rsidRPr="00685FDB" w:rsidRDefault="001D1145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 xml:space="preserve">Одеський національний університет імені І.І.Мечникова </w:t>
            </w:r>
          </w:p>
          <w:p w:rsidR="001D1145" w:rsidRPr="00685FDB" w:rsidRDefault="001D1145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Факультет математики, фізики та інформаційних технологій</w:t>
            </w:r>
          </w:p>
          <w:p w:rsidR="001D1145" w:rsidRPr="00685FDB" w:rsidRDefault="001D1145" w:rsidP="00685FDB">
            <w:pPr>
              <w:pStyle w:val="a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685FDB">
              <w:rPr>
                <w:sz w:val="28"/>
                <w:szCs w:val="28"/>
                <w:lang w:val="uk-UA"/>
              </w:rPr>
              <w:t>Кафедра фізики та астрономії</w:t>
            </w:r>
          </w:p>
        </w:tc>
      </w:tr>
      <w:tr w:rsidR="001D1145" w:rsidRPr="00685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88" w:type="dxa"/>
            <w:gridSpan w:val="3"/>
          </w:tcPr>
          <w:p w:rsidR="001D1145" w:rsidRPr="00685FDB" w:rsidRDefault="001D1145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Ступінь вищої освіти та назва кваліфікації</w:t>
            </w:r>
          </w:p>
        </w:tc>
        <w:tc>
          <w:tcPr>
            <w:tcW w:w="6611" w:type="dxa"/>
          </w:tcPr>
          <w:p w:rsidR="001D1145" w:rsidRPr="00685FDB" w:rsidRDefault="001D1145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Магістр  з фізики та астрономії</w:t>
            </w:r>
          </w:p>
        </w:tc>
      </w:tr>
      <w:tr w:rsidR="00DF7A37" w:rsidRPr="00685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 xml:space="preserve">Офіційна назва освітньої програми </w:t>
            </w:r>
          </w:p>
        </w:tc>
        <w:tc>
          <w:tcPr>
            <w:tcW w:w="6611" w:type="dxa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sz w:val="28"/>
                <w:szCs w:val="28"/>
              </w:rPr>
              <w:t>„Фізика та астрономія”</w:t>
            </w:r>
          </w:p>
        </w:tc>
      </w:tr>
      <w:tr w:rsidR="00DF7A37" w:rsidRPr="00685FDB" w:rsidTr="00BD200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611" w:type="dxa"/>
          </w:tcPr>
          <w:p w:rsidR="00DF7A37" w:rsidRPr="00685FDB" w:rsidRDefault="00DF7A37" w:rsidP="00685FDB">
            <w:pPr>
              <w:pStyle w:val="a0"/>
              <w:ind w:firstLine="0"/>
              <w:rPr>
                <w:lang w:val="uk-UA"/>
              </w:rPr>
            </w:pPr>
            <w:r w:rsidRPr="00685FDB">
              <w:rPr>
                <w:lang w:val="uk-UA"/>
              </w:rPr>
              <w:t>Одиничний, 90 кредитів ЄКТС</w:t>
            </w:r>
          </w:p>
        </w:tc>
      </w:tr>
      <w:tr w:rsidR="00DF7A37" w:rsidRPr="00685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sz w:val="28"/>
                <w:szCs w:val="28"/>
              </w:rPr>
              <w:t xml:space="preserve">Наявність акредитації </w:t>
            </w:r>
          </w:p>
        </w:tc>
        <w:tc>
          <w:tcPr>
            <w:tcW w:w="6611" w:type="dxa"/>
          </w:tcPr>
          <w:p w:rsidR="00DF7A37" w:rsidRPr="00685FDB" w:rsidRDefault="00625AD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Акредитація НАЗЯВО, протокол </w:t>
            </w:r>
            <w:r w:rsidR="003C3078" w:rsidRPr="003C3078">
              <w:rPr>
                <w:sz w:val="28"/>
                <w:szCs w:val="28"/>
              </w:rPr>
              <w:t>№20(49) від 12.</w:t>
            </w:r>
            <w:r w:rsidR="003C3078">
              <w:rPr>
                <w:sz w:val="28"/>
                <w:szCs w:val="28"/>
              </w:rPr>
              <w:t>12.2023р.</w:t>
            </w:r>
            <w:r w:rsidR="00DF7A37" w:rsidRPr="00685FD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7A37" w:rsidRPr="00685FDB" w:rsidTr="00625AD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Цикл/рівень</w:t>
            </w:r>
          </w:p>
        </w:tc>
        <w:tc>
          <w:tcPr>
            <w:tcW w:w="6611" w:type="dxa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 xml:space="preserve"> 7 рівень Національної рамки кваліфікацій України (НРК);   7 рівень Європейської рамки кваліфікаці</w:t>
            </w:r>
            <w:r w:rsidR="0067372D" w:rsidRPr="00685FDB">
              <w:rPr>
                <w:color w:val="000000"/>
                <w:sz w:val="28"/>
                <w:szCs w:val="28"/>
              </w:rPr>
              <w:t>й для навчання впродовж життя (</w:t>
            </w:r>
            <w:r w:rsidRPr="00685FDB">
              <w:rPr>
                <w:color w:val="000000"/>
                <w:sz w:val="28"/>
                <w:szCs w:val="28"/>
              </w:rPr>
              <w:t>QF LLL) Другий цикл Європе</w:t>
            </w:r>
            <w:r w:rsidR="0067372D" w:rsidRPr="00685FDB">
              <w:rPr>
                <w:color w:val="000000"/>
                <w:sz w:val="28"/>
                <w:szCs w:val="28"/>
              </w:rPr>
              <w:t>йського простору вищої освіти (</w:t>
            </w:r>
            <w:r w:rsidRPr="00685FDB">
              <w:rPr>
                <w:color w:val="000000"/>
                <w:sz w:val="28"/>
                <w:szCs w:val="28"/>
              </w:rPr>
              <w:t>РFQ EHEA)</w:t>
            </w:r>
          </w:p>
        </w:tc>
      </w:tr>
      <w:tr w:rsidR="00DF7A37" w:rsidRPr="00685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 xml:space="preserve">Передумови </w:t>
            </w:r>
          </w:p>
        </w:tc>
        <w:tc>
          <w:tcPr>
            <w:tcW w:w="6611" w:type="dxa"/>
          </w:tcPr>
          <w:p w:rsidR="00DF7A37" w:rsidRPr="00685FDB" w:rsidRDefault="00DF7A37" w:rsidP="00685FDB">
            <w:pPr>
              <w:pStyle w:val="a0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>Для</w:t>
            </w:r>
            <w:r w:rsidRPr="00685FDB">
              <w:rPr>
                <w:spacing w:val="25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здобуття</w:t>
            </w:r>
            <w:r w:rsidRPr="00685FDB">
              <w:rPr>
                <w:spacing w:val="45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освітнього</w:t>
            </w:r>
            <w:r w:rsidRPr="00685FDB">
              <w:rPr>
                <w:spacing w:val="48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рівня</w:t>
            </w:r>
            <w:r w:rsidRPr="00685FDB">
              <w:rPr>
                <w:spacing w:val="53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«магістр»</w:t>
            </w:r>
            <w:r w:rsidRPr="00685FDB">
              <w:rPr>
                <w:spacing w:val="48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зі</w:t>
            </w:r>
            <w:r w:rsidRPr="00685FDB">
              <w:rPr>
                <w:spacing w:val="43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спеціальності</w:t>
            </w:r>
            <w:r w:rsidRPr="00685FDB">
              <w:rPr>
                <w:spacing w:val="16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104</w:t>
            </w:r>
            <w:r w:rsidRPr="00685FDB">
              <w:rPr>
                <w:spacing w:val="23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«Фізика</w:t>
            </w:r>
            <w:r w:rsidRPr="00685FDB">
              <w:rPr>
                <w:spacing w:val="47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та</w:t>
            </w:r>
            <w:r w:rsidRPr="00685FDB">
              <w:rPr>
                <w:w w:val="95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астрономія»</w:t>
            </w:r>
            <w:r w:rsidRPr="00685FDB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можуть</w:t>
            </w:r>
            <w:r w:rsidRPr="00685FDB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вступати</w:t>
            </w:r>
            <w:r w:rsidRPr="00685FDB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особи,</w:t>
            </w:r>
            <w:r w:rsidRPr="00685FDB">
              <w:rPr>
                <w:spacing w:val="-17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які</w:t>
            </w:r>
            <w:r w:rsidRPr="00685FDB">
              <w:rPr>
                <w:spacing w:val="-16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здобули</w:t>
            </w:r>
            <w:r w:rsidRPr="00685FDB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освітній</w:t>
            </w:r>
            <w:r w:rsidRPr="00685FDB">
              <w:rPr>
                <w:spacing w:val="-22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рівень</w:t>
            </w:r>
            <w:r w:rsidRPr="00685FDB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sz w:val="28"/>
                <w:szCs w:val="28"/>
                <w:lang w:val="uk-UA"/>
              </w:rPr>
              <w:t>«бакалавр» або освітньо-кваліфікаційний рівень «спеціаліст»</w:t>
            </w:r>
          </w:p>
          <w:p w:rsidR="00DF7A37" w:rsidRPr="00625AD7" w:rsidRDefault="00DF7A37" w:rsidP="00625AD7">
            <w:pPr>
              <w:spacing w:before="4" w:line="240" w:lineRule="auto"/>
              <w:rPr>
                <w:rFonts w:eastAsia="Times New Roman"/>
                <w:sz w:val="28"/>
                <w:szCs w:val="28"/>
              </w:rPr>
            </w:pPr>
            <w:r w:rsidRPr="00685FDB">
              <w:rPr>
                <w:rFonts w:eastAsia="Times New Roman"/>
                <w:sz w:val="28"/>
                <w:szCs w:val="28"/>
              </w:rPr>
              <w:t>Для осіб, які отримали попередній рівень вищої освіти за іншими спеціальностями, передбачається перевірка рівня володіння знаннями і наявність компетентностей, які визначені стандартом вищої освіти для першого (бакалаврської) рівня вищої освіти для спеціальності 104 «Фізика і астрономія».</w:t>
            </w:r>
          </w:p>
        </w:tc>
      </w:tr>
      <w:tr w:rsidR="00DF7A37" w:rsidRPr="00685FDB" w:rsidTr="00625AD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6611" w:type="dxa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Українська</w:t>
            </w:r>
          </w:p>
        </w:tc>
      </w:tr>
      <w:tr w:rsidR="00DF7A37" w:rsidRPr="00685FDB" w:rsidTr="00625AD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 xml:space="preserve">Термін дії освітньої програми </w:t>
            </w:r>
          </w:p>
        </w:tc>
        <w:tc>
          <w:tcPr>
            <w:tcW w:w="6611" w:type="dxa"/>
          </w:tcPr>
          <w:p w:rsidR="00DF7A37" w:rsidRPr="00685FDB" w:rsidRDefault="00685FDB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1 рік 4 місяці</w:t>
            </w:r>
            <w:r w:rsidR="00DF7A37" w:rsidRPr="00685FD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7A37" w:rsidRPr="00685FD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988" w:type="dxa"/>
            <w:gridSpan w:val="3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 xml:space="preserve">Інтернет – адреса постійного розміщення опису освітньої програми </w:t>
            </w:r>
          </w:p>
        </w:tc>
        <w:tc>
          <w:tcPr>
            <w:tcW w:w="6611" w:type="dxa"/>
          </w:tcPr>
          <w:p w:rsidR="00DF7A37" w:rsidRPr="00685FDB" w:rsidRDefault="00DF7A37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hyperlink r:id="rId8" w:history="1">
              <w:r w:rsidRPr="00685FDB">
                <w:rPr>
                  <w:rStyle w:val="a7"/>
                  <w:sz w:val="28"/>
                  <w:szCs w:val="28"/>
                </w:rPr>
                <w:t>http://onu.edu.ua/uk/geninfo/official-documents</w:t>
              </w:r>
            </w:hyperlink>
          </w:p>
          <w:p w:rsidR="00DF7A37" w:rsidRPr="00685FDB" w:rsidRDefault="00DF7A37" w:rsidP="00685FDB">
            <w:pPr>
              <w:pStyle w:val="a0"/>
              <w:rPr>
                <w:lang w:val="uk-UA"/>
              </w:rPr>
            </w:pPr>
          </w:p>
        </w:tc>
      </w:tr>
      <w:tr w:rsidR="00DF7A37" w:rsidRPr="00685FDB" w:rsidTr="00625AD7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9599" w:type="dxa"/>
            <w:gridSpan w:val="4"/>
          </w:tcPr>
          <w:p w:rsidR="00625AD7" w:rsidRPr="00625AD7" w:rsidRDefault="00DF7A37" w:rsidP="00625AD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85FDB">
              <w:rPr>
                <w:b/>
                <w:color w:val="000000"/>
                <w:sz w:val="28"/>
                <w:szCs w:val="28"/>
              </w:rPr>
              <w:lastRenderedPageBreak/>
              <w:t>Мета освітньої програми</w:t>
            </w:r>
          </w:p>
        </w:tc>
      </w:tr>
      <w:tr w:rsidR="00DF7A37" w:rsidRPr="00685FDB" w:rsidTr="00445129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9599" w:type="dxa"/>
            <w:gridSpan w:val="4"/>
          </w:tcPr>
          <w:p w:rsidR="00DF7A37" w:rsidRPr="00625AD7" w:rsidRDefault="00DF7A37" w:rsidP="00625AD7">
            <w:pPr>
              <w:pStyle w:val="TableParagraph"/>
              <w:spacing w:before="15" w:line="248" w:lineRule="auto"/>
              <w:ind w:left="43" w:right="10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висококваліфікованих, конкурентоспромо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них фахівців в галузі  фізики та астрономії, які володіють фундаментальними навичками науково-дослідницької роботи,  методологією наукової та педагогічної діяльності в закладах </w:t>
            </w:r>
            <w:r w:rsidR="00A45071" w:rsidRPr="00685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вищої освіти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з застосуваннями інформаційних технологій та здатні</w:t>
            </w:r>
            <w:r w:rsidRPr="00685FDB">
              <w:rPr>
                <w:rFonts w:ascii="Times New Roman" w:hAnsi="Times New Roman"/>
                <w:spacing w:val="64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наукові</w:t>
            </w:r>
            <w:r w:rsidRPr="00685FDB">
              <w:rPr>
                <w:rFonts w:ascii="Times New Roman" w:hAnsi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Pr="00685FDB">
              <w:rPr>
                <w:rFonts w:ascii="Times New Roman" w:hAnsi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і розв'язувати складні</w:t>
            </w:r>
            <w:r w:rsidRPr="00685FDB">
              <w:rPr>
                <w:rFonts w:ascii="Times New Roman" w:hAnsi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задачі</w:t>
            </w:r>
            <w:r w:rsidRPr="00685FDB">
              <w:rPr>
                <w:rFonts w:ascii="Times New Roman" w:hAnsi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685FDB">
              <w:rPr>
                <w:rFonts w:ascii="Times New Roman" w:hAnsi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проблеми</w:t>
            </w:r>
            <w:r w:rsidRPr="00685FDB">
              <w:rPr>
                <w:rFonts w:ascii="Times New Roman" w:hAnsi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85FDB">
              <w:rPr>
                <w:rFonts w:ascii="Times New Roman" w:hAnsi="Times New Roman"/>
                <w:w w:val="104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фізики</w:t>
            </w:r>
            <w:r w:rsidRPr="00685FDB">
              <w:rPr>
                <w:rFonts w:ascii="Times New Roman" w:hAnsi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та/або</w:t>
            </w:r>
            <w:r w:rsidRPr="00685FDB">
              <w:rPr>
                <w:rFonts w:ascii="Times New Roman" w:hAnsi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астрономії,</w:t>
            </w:r>
            <w:r w:rsidRPr="00685FDB">
              <w:rPr>
                <w:rFonts w:ascii="Times New Roman" w:hAnsi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85FD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також</w:t>
            </w:r>
            <w:r w:rsidRPr="00685FDB">
              <w:rPr>
                <w:rFonts w:ascii="Times New Roman" w:hAnsi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їх</w:t>
            </w:r>
            <w:r w:rsidRPr="00685FDB"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застосувань</w:t>
            </w:r>
            <w:r w:rsidRPr="00685FDB">
              <w:rPr>
                <w:rFonts w:ascii="Times New Roman" w:hAnsi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85FDB">
              <w:rPr>
                <w:rFonts w:ascii="Times New Roman" w:hAnsi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різних</w:t>
            </w:r>
            <w:r w:rsidRPr="00685FDB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сферах науки</w:t>
            </w:r>
            <w:r w:rsidRPr="00685FDB">
              <w:rPr>
                <w:rFonts w:ascii="Times New Roman" w:hAnsi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685F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685F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техніки. </w:t>
            </w:r>
          </w:p>
        </w:tc>
      </w:tr>
      <w:tr w:rsidR="0067372D" w:rsidRPr="00685FDB" w:rsidTr="000A7F1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599" w:type="dxa"/>
            <w:gridSpan w:val="4"/>
          </w:tcPr>
          <w:p w:rsidR="0067372D" w:rsidRPr="00685FDB" w:rsidRDefault="0067372D" w:rsidP="00685FDB">
            <w:pPr>
              <w:pStyle w:val="a0"/>
              <w:spacing w:line="240" w:lineRule="auto"/>
              <w:ind w:right="924" w:firstLine="0"/>
              <w:jc w:val="center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lang w:val="uk-UA"/>
              </w:rPr>
              <w:t>3. Характеристика програми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88" w:type="dxa"/>
            <w:gridSpan w:val="3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Предметна область, галузь знань</w:t>
            </w:r>
          </w:p>
        </w:tc>
        <w:tc>
          <w:tcPr>
            <w:tcW w:w="6611" w:type="dxa"/>
          </w:tcPr>
          <w:p w:rsidR="0067372D" w:rsidRPr="00685FDB" w:rsidRDefault="0067372D" w:rsidP="00685FDB">
            <w:pPr>
              <w:pStyle w:val="a0"/>
              <w:ind w:firstLine="0"/>
              <w:rPr>
                <w:lang w:val="uk-UA"/>
              </w:rPr>
            </w:pPr>
            <w:r w:rsidRPr="00685FDB">
              <w:rPr>
                <w:lang w:val="uk-UA"/>
              </w:rPr>
              <w:t>10 - Природничі науки / 104 - Фізика та астрономія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88" w:type="dxa"/>
            <w:gridSpan w:val="3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6611" w:type="dxa"/>
          </w:tcPr>
          <w:p w:rsidR="0067372D" w:rsidRPr="00685FDB" w:rsidRDefault="0067372D" w:rsidP="00685FDB">
            <w:pPr>
              <w:pStyle w:val="a0"/>
              <w:spacing w:line="240" w:lineRule="auto"/>
              <w:ind w:right="924" w:firstLine="0"/>
              <w:jc w:val="left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>Освітньо-професійна програма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88" w:type="dxa"/>
            <w:gridSpan w:val="3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Основний фокус освітньої програми</w:t>
            </w:r>
          </w:p>
        </w:tc>
        <w:tc>
          <w:tcPr>
            <w:tcW w:w="6611" w:type="dxa"/>
          </w:tcPr>
          <w:p w:rsidR="0067372D" w:rsidRPr="00685FDB" w:rsidRDefault="0067372D" w:rsidP="00685FDB">
            <w:pPr>
              <w:rPr>
                <w:sz w:val="28"/>
                <w:szCs w:val="28"/>
              </w:rPr>
            </w:pPr>
            <w:r w:rsidRPr="00685FDB">
              <w:rPr>
                <w:sz w:val="28"/>
                <w:szCs w:val="28"/>
              </w:rPr>
              <w:t>Повна (академічна) вища освіта в предметній галузі «Фізика та астрономія».</w:t>
            </w:r>
          </w:p>
          <w:p w:rsidR="0067372D" w:rsidRPr="00685FDB" w:rsidRDefault="0067372D" w:rsidP="00685FDB">
            <w:pPr>
              <w:pStyle w:val="a0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>Ключові слова: фізика та астрономія, астрофізика, теоретична фізика, фізика напівпровідників, хімічна фізика.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88" w:type="dxa"/>
            <w:gridSpan w:val="3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Особливості освітньої програми</w:t>
            </w:r>
          </w:p>
        </w:tc>
        <w:tc>
          <w:tcPr>
            <w:tcW w:w="6611" w:type="dxa"/>
          </w:tcPr>
          <w:p w:rsidR="0067372D" w:rsidRPr="00685FDB" w:rsidRDefault="0067372D" w:rsidP="00685FDB">
            <w:pPr>
              <w:pStyle w:val="a0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>Програма містить велику складову практичної та науково-дослідницької роботи студентів як одноосібної,  так і в  наукових групах, що працюють над широким колом п</w:t>
            </w:r>
            <w:r w:rsidRPr="00685FDB">
              <w:rPr>
                <w:sz w:val="28"/>
                <w:szCs w:val="28"/>
                <w:lang w:val="uk-UA"/>
              </w:rPr>
              <w:t>и</w:t>
            </w:r>
            <w:r w:rsidRPr="00685FDB">
              <w:rPr>
                <w:sz w:val="28"/>
                <w:szCs w:val="28"/>
                <w:lang w:val="uk-UA"/>
              </w:rPr>
              <w:t xml:space="preserve">тань у галузі розробки нових матеріалів, наноструктур,  напівпровідникової сенсорики, нетрадиційних джерел енергії та досліджень в галузі астрономії, астрофізики та радіоастрономії.  </w:t>
            </w:r>
          </w:p>
        </w:tc>
      </w:tr>
      <w:tr w:rsidR="0067372D" w:rsidRPr="00685FDB" w:rsidTr="000A7F1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599" w:type="dxa"/>
            <w:gridSpan w:val="4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color w:val="000000"/>
                <w:sz w:val="28"/>
                <w:szCs w:val="28"/>
              </w:rPr>
              <w:t>4. Працевлаштування та продовження освіти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88" w:type="dxa"/>
            <w:gridSpan w:val="3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color w:val="000000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611" w:type="dxa"/>
          </w:tcPr>
          <w:p w:rsidR="0067372D" w:rsidRPr="00685FDB" w:rsidRDefault="0067372D" w:rsidP="00445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sz w:val="28"/>
                <w:szCs w:val="28"/>
              </w:rPr>
              <w:t xml:space="preserve">Згідно Державного класифікатору професій ДК 003:2010, випускники можуть працювати на посадах, що відповідають класифікаційним угрупованням 2111 «Професіонали в галузі фізики та астрономії», зокрема, 2111.1 «Наукові співробітники (фізика, астрономія)», 2111.2 «Фізики та астрономи»; 2149 «Професіонали в інших галузях інженерної справи», зокрема, 2149.1 «Наукові співробітники (інші галузі інженерної справи)», 231 «Викладачі університетів та вищих навчальних закладів», 235 «Інші професіонали в галузі навчання», зокрема, 2351 «Професіонали в галузі методів навчання», 2351.1 «Наукові співробітники (методи навчання)»; 2359 </w:t>
            </w:r>
            <w:r w:rsidRPr="00685FDB">
              <w:rPr>
                <w:sz w:val="28"/>
                <w:szCs w:val="28"/>
              </w:rPr>
              <w:lastRenderedPageBreak/>
              <w:t>«Інші професіонали в галузі навчання»</w:t>
            </w:r>
            <w:r w:rsidRPr="00685FDB">
              <w:rPr>
                <w:color w:val="00B0F0"/>
                <w:sz w:val="28"/>
                <w:szCs w:val="28"/>
              </w:rPr>
              <w:t>.</w:t>
            </w:r>
            <w:r w:rsidRPr="00685FDB">
              <w:rPr>
                <w:sz w:val="28"/>
                <w:szCs w:val="28"/>
              </w:rPr>
              <w:t xml:space="preserve"> 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88" w:type="dxa"/>
            <w:gridSpan w:val="3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685FDB">
              <w:rPr>
                <w:b/>
                <w:color w:val="000000"/>
                <w:sz w:val="28"/>
                <w:szCs w:val="28"/>
              </w:rPr>
              <w:lastRenderedPageBreak/>
              <w:t>Подальше навчання</w:t>
            </w:r>
          </w:p>
        </w:tc>
        <w:tc>
          <w:tcPr>
            <w:tcW w:w="6611" w:type="dxa"/>
          </w:tcPr>
          <w:p w:rsidR="0067372D" w:rsidRPr="00685FDB" w:rsidRDefault="0067372D" w:rsidP="00685F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sz w:val="28"/>
                <w:szCs w:val="28"/>
              </w:rPr>
              <w:t>Мають</w:t>
            </w:r>
            <w:r w:rsidRPr="00685FDB">
              <w:rPr>
                <w:spacing w:val="17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право</w:t>
            </w:r>
            <w:r w:rsidRPr="00685FDB">
              <w:rPr>
                <w:spacing w:val="14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продовжити</w:t>
            </w:r>
            <w:r w:rsidRPr="00685FDB">
              <w:rPr>
                <w:spacing w:val="33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навчання</w:t>
            </w:r>
            <w:r w:rsidRPr="00685FDB">
              <w:rPr>
                <w:spacing w:val="24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на</w:t>
            </w:r>
            <w:r w:rsidRPr="00685FDB">
              <w:rPr>
                <w:spacing w:val="-4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третьому</w:t>
            </w:r>
            <w:r w:rsidRPr="00685FDB">
              <w:rPr>
                <w:spacing w:val="27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(освітньо -</w:t>
            </w:r>
            <w:r w:rsidRPr="00685FDB">
              <w:rPr>
                <w:w w:val="101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науковому)</w:t>
            </w:r>
            <w:r w:rsidRPr="00685FDB">
              <w:rPr>
                <w:spacing w:val="15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рівні</w:t>
            </w:r>
            <w:r w:rsidRPr="00685FDB">
              <w:rPr>
                <w:spacing w:val="19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вищої</w:t>
            </w:r>
            <w:r w:rsidRPr="00685FDB">
              <w:rPr>
                <w:spacing w:val="20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освіти</w:t>
            </w:r>
            <w:r w:rsidRPr="00685FDB">
              <w:rPr>
                <w:spacing w:val="5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та</w:t>
            </w:r>
            <w:r w:rsidRPr="00685FDB">
              <w:rPr>
                <w:spacing w:val="4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здобувати</w:t>
            </w:r>
            <w:r w:rsidRPr="00685FDB">
              <w:rPr>
                <w:spacing w:val="26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додаткові кваліфікації</w:t>
            </w:r>
            <w:r w:rsidRPr="00685FDB">
              <w:rPr>
                <w:spacing w:val="35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в</w:t>
            </w:r>
            <w:r w:rsidRPr="00685FDB">
              <w:rPr>
                <w:spacing w:val="7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системі</w:t>
            </w:r>
            <w:r w:rsidRPr="00685FDB">
              <w:rPr>
                <w:spacing w:val="25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освіти</w:t>
            </w:r>
            <w:r w:rsidRPr="00685FDB">
              <w:rPr>
                <w:spacing w:val="15"/>
                <w:sz w:val="28"/>
                <w:szCs w:val="28"/>
              </w:rPr>
              <w:t xml:space="preserve"> </w:t>
            </w:r>
            <w:r w:rsidRPr="00685FDB">
              <w:rPr>
                <w:sz w:val="28"/>
                <w:szCs w:val="28"/>
              </w:rPr>
              <w:t>дорослих.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99" w:type="dxa"/>
            <w:gridSpan w:val="4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5. Викладання та оцінювання </w:t>
            </w:r>
          </w:p>
        </w:tc>
      </w:tr>
      <w:tr w:rsidR="0067372D" w:rsidRPr="00685FDB" w:rsidTr="00C9236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943" w:type="dxa"/>
            <w:gridSpan w:val="2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Викладання та навчання </w:t>
            </w:r>
          </w:p>
        </w:tc>
        <w:tc>
          <w:tcPr>
            <w:tcW w:w="6656" w:type="dxa"/>
            <w:gridSpan w:val="2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</w:pPr>
            <w:r w:rsidRPr="00685FDB">
              <w:rPr>
                <w:sz w:val="28"/>
                <w:szCs w:val="28"/>
              </w:rPr>
              <w:t xml:space="preserve">Традиційне навчання через лекції, практичні, лабораторні заняття, навчання через педагогічну та </w:t>
            </w:r>
            <w:r w:rsidR="00A45071" w:rsidRPr="00685FDB">
              <w:rPr>
                <w:sz w:val="28"/>
                <w:szCs w:val="28"/>
              </w:rPr>
              <w:t>переддипломну</w:t>
            </w:r>
            <w:r w:rsidRPr="00685FDB">
              <w:rPr>
                <w:sz w:val="28"/>
                <w:szCs w:val="28"/>
              </w:rPr>
              <w:t xml:space="preserve"> практики, проблемно-орієнтоване навчання через наукові семінари, індивідуально-творчий підхід до навчання через наукові дослідження.</w:t>
            </w:r>
          </w:p>
        </w:tc>
      </w:tr>
      <w:tr w:rsidR="0067372D" w:rsidRPr="00685FDB" w:rsidTr="00C9236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943" w:type="dxa"/>
            <w:gridSpan w:val="2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Система оцінювання </w:t>
            </w:r>
          </w:p>
        </w:tc>
        <w:tc>
          <w:tcPr>
            <w:tcW w:w="6656" w:type="dxa"/>
            <w:gridSpan w:val="2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</w:pPr>
            <w:r w:rsidRPr="00685FDB">
              <w:t>Накопичувальна бально-рейтингова система, що передбачає оцінювання студентів за видами аудиторної та позааудиторної навчальної діяльності, спрямованої на опанування навчального навантаження з освітньої програми: поточний, підсумковий контроль, письмові та усні екзамени, контрольні роботи</w:t>
            </w:r>
          </w:p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</w:pPr>
            <w:r w:rsidRPr="00685FDB">
              <w:t>Атестація здійснюється у формі захисту кваліфікаційної роботи  магістра</w:t>
            </w:r>
          </w:p>
        </w:tc>
      </w:tr>
      <w:tr w:rsidR="0067372D" w:rsidRPr="00685FD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99" w:type="dxa"/>
            <w:gridSpan w:val="4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>6. Програмні компетентності</w:t>
            </w:r>
          </w:p>
        </w:tc>
      </w:tr>
      <w:tr w:rsidR="0067372D" w:rsidRPr="00685FDB" w:rsidTr="00B95C4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18" w:type="dxa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7081" w:type="dxa"/>
            <w:gridSpan w:val="3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rStyle w:val="23"/>
                <w:rFonts w:eastAsia="SimSun"/>
              </w:rPr>
              <w:t>Здатність розв’язувати складні задачі і проблеми дослідницького та/або інноваційного характеру у фізиці та астрономії.</w:t>
            </w:r>
          </w:p>
        </w:tc>
      </w:tr>
      <w:tr w:rsidR="0067372D" w:rsidRPr="00685FDB" w:rsidTr="00B95C4E">
        <w:tblPrEx>
          <w:tblCellMar>
            <w:top w:w="0" w:type="dxa"/>
            <w:bottom w:w="0" w:type="dxa"/>
          </w:tblCellMar>
        </w:tblPrEx>
        <w:trPr>
          <w:trHeight w:val="4581"/>
        </w:trPr>
        <w:tc>
          <w:tcPr>
            <w:tcW w:w="2518" w:type="dxa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Загальні компетентності </w:t>
            </w:r>
          </w:p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(ЗК) </w:t>
            </w:r>
          </w:p>
        </w:tc>
        <w:tc>
          <w:tcPr>
            <w:tcW w:w="7081" w:type="dxa"/>
            <w:gridSpan w:val="3"/>
          </w:tcPr>
          <w:p w:rsidR="0067372D" w:rsidRPr="00685FDB" w:rsidRDefault="0067372D" w:rsidP="00685FDB">
            <w:pPr>
              <w:pStyle w:val="11"/>
              <w:tabs>
                <w:tab w:val="left" w:pos="18"/>
              </w:tabs>
              <w:spacing w:after="0" w:line="240" w:lineRule="auto"/>
              <w:ind w:left="60"/>
              <w:jc w:val="both"/>
              <w:textAlignment w:val="baseline"/>
              <w:rPr>
                <w:rStyle w:val="23"/>
                <w:rFonts w:eastAsia="Calibri"/>
              </w:rPr>
            </w:pPr>
            <w:r w:rsidRPr="00685FD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ЗК 01. </w:t>
            </w:r>
            <w:r w:rsidRPr="00685FDB">
              <w:rPr>
                <w:rStyle w:val="23"/>
                <w:rFonts w:eastAsia="Calibri"/>
              </w:rPr>
              <w:t xml:space="preserve">Здатність застосовувати знання у практичних ситуаціях. </w:t>
            </w:r>
          </w:p>
          <w:p w:rsidR="0067372D" w:rsidRPr="00685FDB" w:rsidRDefault="0067372D" w:rsidP="00685FDB">
            <w:pPr>
              <w:pStyle w:val="11"/>
              <w:tabs>
                <w:tab w:val="left" w:pos="18"/>
              </w:tabs>
              <w:spacing w:after="0" w:line="240" w:lineRule="auto"/>
              <w:ind w:left="60"/>
              <w:jc w:val="both"/>
              <w:textAlignment w:val="baseline"/>
              <w:rPr>
                <w:rStyle w:val="23"/>
                <w:rFonts w:eastAsia="Calibri"/>
              </w:rPr>
            </w:pPr>
            <w:r w:rsidRPr="00685FD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ЗК 02. </w:t>
            </w:r>
            <w:r w:rsidRPr="00685FDB">
              <w:rPr>
                <w:rStyle w:val="23"/>
                <w:rFonts w:eastAsia="Calibri"/>
              </w:rPr>
              <w:t>Знання та розуміння предметної області та розуміння професійної діяльності.</w:t>
            </w:r>
          </w:p>
          <w:p w:rsidR="0067372D" w:rsidRPr="00685FDB" w:rsidRDefault="0067372D" w:rsidP="00685FDB">
            <w:pPr>
              <w:spacing w:line="317" w:lineRule="exact"/>
            </w:pPr>
            <w:r w:rsidRPr="00685FDB">
              <w:rPr>
                <w:rStyle w:val="23"/>
                <w:rFonts w:eastAsia="SimSun"/>
              </w:rPr>
              <w:t>ЗК 0</w:t>
            </w:r>
            <w:r w:rsidR="002909BB">
              <w:rPr>
                <w:rStyle w:val="23"/>
                <w:rFonts w:eastAsia="SimSun"/>
                <w:lang w:val="ru-RU"/>
              </w:rPr>
              <w:t>3</w:t>
            </w:r>
            <w:r w:rsidRPr="00685FDB">
              <w:rPr>
                <w:rStyle w:val="23"/>
                <w:rFonts w:eastAsia="SimSun"/>
              </w:rPr>
              <w:t>. Здатність до пошуку, оброблення та аналізу інформації з різних джерел.</w:t>
            </w:r>
          </w:p>
          <w:p w:rsidR="0067372D" w:rsidRPr="00685FDB" w:rsidRDefault="0067372D" w:rsidP="00685FDB">
            <w:pPr>
              <w:spacing w:line="317" w:lineRule="exact"/>
              <w:rPr>
                <w:rStyle w:val="23"/>
                <w:rFonts w:eastAsia="SimSun"/>
              </w:rPr>
            </w:pPr>
            <w:r w:rsidRPr="00685FDB">
              <w:rPr>
                <w:rStyle w:val="23"/>
                <w:rFonts w:eastAsia="SimSun"/>
              </w:rPr>
              <w:t>ЗК 04. Здатність вчитися і оволодівати сучасними знаннями.</w:t>
            </w:r>
          </w:p>
          <w:p w:rsidR="0067372D" w:rsidRPr="00685FDB" w:rsidRDefault="0067372D" w:rsidP="00685FDB">
            <w:pPr>
              <w:pStyle w:val="11"/>
              <w:tabs>
                <w:tab w:val="left" w:pos="18"/>
              </w:tabs>
              <w:spacing w:after="0" w:line="240" w:lineRule="auto"/>
              <w:ind w:left="60"/>
              <w:jc w:val="both"/>
              <w:textAlignment w:val="baseline"/>
              <w:rPr>
                <w:rStyle w:val="23"/>
                <w:rFonts w:eastAsia="Calibri"/>
              </w:rPr>
            </w:pPr>
            <w:r w:rsidRPr="00685FDB">
              <w:rPr>
                <w:rStyle w:val="23"/>
                <w:rFonts w:eastAsia="Calibri"/>
              </w:rPr>
              <w:t>ЗК 05. Здатність використовувати інформаційні та комунікаційні технології.</w:t>
            </w:r>
          </w:p>
          <w:p w:rsidR="0067372D" w:rsidRPr="00685FDB" w:rsidRDefault="0067372D" w:rsidP="00685FDB">
            <w:pPr>
              <w:pStyle w:val="11"/>
              <w:tabs>
                <w:tab w:val="left" w:pos="18"/>
              </w:tabs>
              <w:spacing w:after="0" w:line="240" w:lineRule="auto"/>
              <w:ind w:left="60"/>
              <w:jc w:val="both"/>
              <w:textAlignment w:val="baseline"/>
              <w:rPr>
                <w:rStyle w:val="23"/>
                <w:rFonts w:eastAsia="Calibri"/>
              </w:rPr>
            </w:pPr>
            <w:bookmarkStart w:id="0" w:name="OLE_LINK4"/>
            <w:bookmarkStart w:id="1" w:name="OLE_LINK5"/>
            <w:bookmarkStart w:id="2" w:name="OLE_LINK6"/>
            <w:r w:rsidRPr="00685FDB">
              <w:rPr>
                <w:rStyle w:val="23"/>
                <w:rFonts w:eastAsia="Calibri"/>
              </w:rPr>
              <w:t>ЗК 06. Здатність виявляти, ставити та вирішувати проблеми.</w:t>
            </w:r>
            <w:bookmarkEnd w:id="0"/>
            <w:bookmarkEnd w:id="1"/>
            <w:bookmarkEnd w:id="2"/>
          </w:p>
          <w:p w:rsidR="0067372D" w:rsidRPr="00685FDB" w:rsidRDefault="0067372D" w:rsidP="00685FDB">
            <w:pPr>
              <w:pStyle w:val="11"/>
              <w:tabs>
                <w:tab w:val="left" w:pos="18"/>
              </w:tabs>
              <w:spacing w:after="0" w:line="240" w:lineRule="auto"/>
              <w:ind w:left="6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3" w:name="OLE_LINK7"/>
            <w:bookmarkStart w:id="4" w:name="OLE_LINK8"/>
            <w:bookmarkStart w:id="5" w:name="OLE_LINK9"/>
            <w:r w:rsidRPr="00685FDB">
              <w:rPr>
                <w:rStyle w:val="23"/>
                <w:rFonts w:eastAsia="Calibri"/>
              </w:rPr>
              <w:t>ЗК 07. Здатність проведення досліджень на відповідному рівні.</w:t>
            </w:r>
            <w:bookmarkEnd w:id="3"/>
            <w:bookmarkEnd w:id="4"/>
            <w:bookmarkEnd w:id="5"/>
          </w:p>
        </w:tc>
      </w:tr>
      <w:tr w:rsidR="0067372D" w:rsidRPr="00685FDB" w:rsidTr="00B95C4E">
        <w:tblPrEx>
          <w:tblCellMar>
            <w:top w:w="0" w:type="dxa"/>
            <w:bottom w:w="0" w:type="dxa"/>
          </w:tblCellMar>
        </w:tblPrEx>
        <w:trPr>
          <w:trHeight w:val="9527"/>
        </w:trPr>
        <w:tc>
          <w:tcPr>
            <w:tcW w:w="2518" w:type="dxa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685FDB">
              <w:rPr>
                <w:b/>
                <w:color w:val="000000"/>
                <w:sz w:val="28"/>
                <w:szCs w:val="28"/>
              </w:rPr>
              <w:lastRenderedPageBreak/>
              <w:t>Спеціальні (фахові) компетентності</w:t>
            </w:r>
          </w:p>
          <w:p w:rsidR="0067372D" w:rsidRPr="00685FDB" w:rsidRDefault="0067372D" w:rsidP="00685FDB">
            <w:pPr>
              <w:pStyle w:val="a0"/>
              <w:ind w:firstLine="0"/>
              <w:rPr>
                <w:b/>
                <w:bCs/>
                <w:lang w:val="uk-UA"/>
              </w:rPr>
            </w:pPr>
            <w:r w:rsidRPr="00685FDB">
              <w:rPr>
                <w:b/>
                <w:bCs/>
                <w:lang w:val="uk-UA"/>
              </w:rPr>
              <w:t>(СК)</w:t>
            </w:r>
          </w:p>
          <w:p w:rsidR="0067372D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  <w:gridSpan w:val="3"/>
          </w:tcPr>
          <w:p w:rsidR="0067372D" w:rsidRPr="00685FDB" w:rsidRDefault="0067372D" w:rsidP="00685FDB">
            <w:pPr>
              <w:tabs>
                <w:tab w:val="left" w:pos="2102"/>
              </w:tabs>
              <w:spacing w:line="317" w:lineRule="exact"/>
              <w:rPr>
                <w:rStyle w:val="10"/>
              </w:rPr>
            </w:pPr>
            <w:r w:rsidRPr="00685FDB">
              <w:t xml:space="preserve">СК 01. </w:t>
            </w:r>
            <w:bookmarkStart w:id="6" w:name="OLE_LINK10"/>
            <w:bookmarkStart w:id="7" w:name="OLE_LINK11"/>
            <w:bookmarkStart w:id="8" w:name="OLE_LINK12"/>
            <w:r w:rsidRPr="00685FDB">
              <w:rPr>
                <w:rStyle w:val="23"/>
                <w:rFonts w:eastAsia="SimSun"/>
              </w:rPr>
              <w:t>Здатність використовувати закони та принципи фізики та/або астрономії у поєднанні із потрібними математичними інструментами для опису природних явищ.</w:t>
            </w:r>
            <w:bookmarkStart w:id="9" w:name="OLE_LINK13"/>
            <w:bookmarkStart w:id="10" w:name="OLE_LINK14"/>
            <w:bookmarkStart w:id="11" w:name="OLE_LINK15"/>
            <w:bookmarkEnd w:id="6"/>
            <w:bookmarkEnd w:id="7"/>
            <w:bookmarkEnd w:id="8"/>
            <w:r w:rsidRPr="00685FDB">
              <w:rPr>
                <w:rStyle w:val="10"/>
              </w:rPr>
              <w:t xml:space="preserve"> </w:t>
            </w:r>
          </w:p>
          <w:p w:rsidR="0067372D" w:rsidRPr="00685FDB" w:rsidRDefault="0067372D" w:rsidP="002909BB">
            <w:pPr>
              <w:tabs>
                <w:tab w:val="left" w:pos="2102"/>
              </w:tabs>
              <w:spacing w:line="317" w:lineRule="exact"/>
              <w:rPr>
                <w:rStyle w:val="2Exact"/>
                <w:rFonts w:eastAsia="SimSun"/>
              </w:rPr>
            </w:pPr>
            <w:r w:rsidRPr="00685FDB">
              <w:rPr>
                <w:rStyle w:val="2Exact"/>
                <w:rFonts w:eastAsia="SimSun"/>
              </w:rPr>
              <w:t>СК 02. Здатність формулювати, аналізувати та синтезувати</w:t>
            </w:r>
            <w:r w:rsidR="002909BB">
              <w:rPr>
                <w:rStyle w:val="2Exact"/>
                <w:rFonts w:eastAsia="SimSun"/>
                <w:lang w:val="ru-RU"/>
              </w:rPr>
              <w:t xml:space="preserve"> </w:t>
            </w:r>
            <w:r w:rsidRPr="00685FDB">
              <w:rPr>
                <w:rStyle w:val="2Exact"/>
                <w:rFonts w:eastAsia="SimSun"/>
              </w:rPr>
              <w:t>рішення наукових проблем в області фізики та/або астрономії.</w:t>
            </w:r>
            <w:bookmarkEnd w:id="9"/>
            <w:bookmarkEnd w:id="10"/>
            <w:bookmarkEnd w:id="11"/>
          </w:p>
          <w:p w:rsidR="0067372D" w:rsidRPr="00685FDB" w:rsidRDefault="0067372D" w:rsidP="00685FDB">
            <w:pPr>
              <w:rPr>
                <w:rStyle w:val="2Exact"/>
                <w:rFonts w:eastAsia="SimSun"/>
              </w:rPr>
            </w:pPr>
            <w:r w:rsidRPr="00685FDB">
              <w:rPr>
                <w:rStyle w:val="2Exact"/>
                <w:rFonts w:eastAsia="SimSun"/>
              </w:rPr>
              <w:t>СК 0</w:t>
            </w:r>
            <w:r w:rsidR="002909BB">
              <w:rPr>
                <w:rStyle w:val="2Exact"/>
                <w:rFonts w:eastAsia="SimSun"/>
                <w:lang w:val="ru-RU"/>
              </w:rPr>
              <w:t>3</w:t>
            </w:r>
            <w:r w:rsidRPr="00685FDB">
              <w:rPr>
                <w:rStyle w:val="2Exact"/>
                <w:rFonts w:eastAsia="SimSun"/>
              </w:rPr>
              <w:t>. Здатність презентувати результати проведених досліджень, а також сучасні концепції у фізиці та/або астрономії фахівцям і нефахівцям.</w:t>
            </w:r>
          </w:p>
          <w:p w:rsidR="0067372D" w:rsidRPr="00685FDB" w:rsidRDefault="0067372D" w:rsidP="00685FDB">
            <w:pPr>
              <w:spacing w:line="317" w:lineRule="exact"/>
            </w:pPr>
            <w:bookmarkStart w:id="12" w:name="OLE_LINK19"/>
            <w:bookmarkStart w:id="13" w:name="OLE_LINK20"/>
            <w:bookmarkStart w:id="14" w:name="OLE_LINK21"/>
            <w:r w:rsidRPr="00685FDB">
              <w:rPr>
                <w:rStyle w:val="2Exact"/>
                <w:rFonts w:eastAsia="SimSun"/>
              </w:rPr>
              <w:t>СК 04. Здатність комунікувати із колегами усно і письмово державною та англійською мовами щодо наукових досягнень та результатів досліджень в області фізики та/або астрономії.</w:t>
            </w:r>
          </w:p>
          <w:bookmarkEnd w:id="12"/>
          <w:bookmarkEnd w:id="13"/>
          <w:bookmarkEnd w:id="14"/>
          <w:p w:rsidR="0067372D" w:rsidRPr="00685FDB" w:rsidRDefault="0067372D" w:rsidP="00685FDB">
            <w:pPr>
              <w:spacing w:line="317" w:lineRule="exact"/>
            </w:pPr>
            <w:r w:rsidRPr="00685FDB">
              <w:rPr>
                <w:rStyle w:val="2Exact"/>
                <w:rFonts w:eastAsia="SimSun"/>
              </w:rPr>
              <w:t>СК 05. Здатність сприймати новоздобуті знання в області фізики та астрономії та інтегрувати їх із уже наявними, а також самостійно опановувати знання і навички, необхідні для розв’язання складних задач і проблем у нових для себе деталізованих предметних областях фізики та/або астрономії й дотичних до них міждисциплінарних областях.</w:t>
            </w:r>
          </w:p>
          <w:p w:rsidR="0067372D" w:rsidRPr="00685FDB" w:rsidRDefault="0067372D" w:rsidP="00685FDB">
            <w:pPr>
              <w:spacing w:line="317" w:lineRule="exact"/>
            </w:pPr>
            <w:r w:rsidRPr="00685FDB">
              <w:rPr>
                <w:rStyle w:val="2Exact"/>
                <w:rFonts w:eastAsia="SimSun"/>
              </w:rPr>
              <w:t>СК 06. Здатність розробляти наукові та прикладні проекти, керувати ними і оцінювати їх на основі фактів.</w:t>
            </w:r>
          </w:p>
          <w:p w:rsidR="0067372D" w:rsidRPr="00685FDB" w:rsidRDefault="0067372D" w:rsidP="00685FDB">
            <w:pPr>
              <w:spacing w:line="317" w:lineRule="exact"/>
              <w:rPr>
                <w:rStyle w:val="10"/>
              </w:rPr>
            </w:pPr>
            <w:r w:rsidRPr="00685FDB">
              <w:rPr>
                <w:rStyle w:val="2Exact"/>
                <w:rFonts w:eastAsia="SimSun"/>
              </w:rPr>
              <w:t>СК 07. Здатність організовувати освітній процес та проводити практичні і лабораторні заняття з фізичних та/або астрономічних навчальних дисциплін в закладах вищої освіти.</w:t>
            </w:r>
            <w:r w:rsidRPr="00685FDB">
              <w:rPr>
                <w:rStyle w:val="10"/>
              </w:rPr>
              <w:t xml:space="preserve"> </w:t>
            </w:r>
          </w:p>
          <w:p w:rsidR="0067372D" w:rsidRDefault="0067372D" w:rsidP="005E72B9">
            <w:pPr>
              <w:spacing w:line="317" w:lineRule="exact"/>
              <w:rPr>
                <w:rStyle w:val="2Exact"/>
                <w:rFonts w:eastAsia="SimSun"/>
              </w:rPr>
            </w:pPr>
            <w:r w:rsidRPr="00685FDB">
              <w:rPr>
                <w:rStyle w:val="2Exact"/>
                <w:rFonts w:eastAsia="SimSun"/>
              </w:rPr>
              <w:t>СК 08. Здатність формулювати нові гіпотези та наукові задачі в області фізики та астрономії, вибирати відповідні методи для їх розв’язання, беручи до уваги наявні ресурси.</w:t>
            </w:r>
          </w:p>
          <w:p w:rsidR="00C21F45" w:rsidRPr="00C21F45" w:rsidRDefault="00C21F45" w:rsidP="00C21F45">
            <w:pPr>
              <w:pStyle w:val="a0"/>
              <w:ind w:firstLine="0"/>
              <w:rPr>
                <w:sz w:val="28"/>
                <w:szCs w:val="28"/>
                <w:lang w:val="uk-UA"/>
              </w:rPr>
            </w:pPr>
            <w:r w:rsidRPr="00C21F45">
              <w:rPr>
                <w:sz w:val="28"/>
                <w:szCs w:val="28"/>
                <w:lang w:val="uk-UA"/>
              </w:rPr>
              <w:t>СК 09</w:t>
            </w:r>
            <w:r>
              <w:rPr>
                <w:sz w:val="28"/>
                <w:szCs w:val="28"/>
                <w:lang w:val="uk-UA"/>
              </w:rPr>
              <w:t>. Здатність ефективно використовувати на практиці сучасні теорії та методи управління наукою та ділового адміністрування</w:t>
            </w:r>
          </w:p>
        </w:tc>
      </w:tr>
      <w:tr w:rsidR="0067372D" w:rsidRPr="00685FDB" w:rsidTr="00DF2EC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599" w:type="dxa"/>
            <w:gridSpan w:val="4"/>
          </w:tcPr>
          <w:p w:rsidR="0067372D" w:rsidRPr="00685FDB" w:rsidRDefault="0067372D" w:rsidP="00685F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FDB">
              <w:rPr>
                <w:b/>
              </w:rPr>
              <w:t>7. Програмні результати навчання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85FDB">
              <w:rPr>
                <w:rStyle w:val="2Exact"/>
                <w:rFonts w:eastAsia="SimSun"/>
              </w:rPr>
              <w:t>РН01. Використовувати концептуальні та спеціалізовані знання і розуміння актуальних проблем і досягнень обраних напрямів сучасної теоретичної і експериментальної фізики та/або астрономії для розв’язання складних задач і практичних проблем.</w:t>
            </w:r>
          </w:p>
          <w:p w:rsidR="002909BB" w:rsidRDefault="0067372D" w:rsidP="00290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2Exact"/>
                <w:rFonts w:eastAsia="SimSun"/>
                <w:lang w:val="ru-RU"/>
              </w:rPr>
            </w:pPr>
            <w:r w:rsidRPr="00685FDB">
              <w:rPr>
                <w:rStyle w:val="2Exact"/>
                <w:rFonts w:eastAsia="SimSun"/>
              </w:rPr>
              <w:t>РН02. Проводити експериментальні та/або теоретичні дослідження з фізики та астрономії, аналізувати отримані результати в контексті існуючих теорій, робити аргументовані висновки (включаючи оцінювання ступеня невизначеності) та пропозиції щодо подальших досліджень.</w:t>
            </w:r>
          </w:p>
          <w:p w:rsidR="002909BB" w:rsidRPr="00DF2EC6" w:rsidRDefault="002909BB" w:rsidP="003056A4">
            <w:pPr>
              <w:pStyle w:val="a0"/>
              <w:ind w:firstLine="0"/>
              <w:rPr>
                <w:sz w:val="28"/>
                <w:szCs w:val="28"/>
                <w:lang w:val="en-US"/>
              </w:rPr>
            </w:pPr>
            <w:r w:rsidRPr="003056A4">
              <w:rPr>
                <w:sz w:val="28"/>
                <w:szCs w:val="28"/>
              </w:rPr>
              <w:lastRenderedPageBreak/>
              <w:t>РН03. Застосовувати сучасн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Pr="003056A4">
              <w:rPr>
                <w:sz w:val="28"/>
                <w:szCs w:val="28"/>
              </w:rPr>
              <w:t xml:space="preserve"> теор</w:t>
            </w:r>
            <w:r w:rsidR="003056A4" w:rsidRPr="003056A4">
              <w:rPr>
                <w:sz w:val="28"/>
                <w:szCs w:val="28"/>
                <w:lang w:val="uk-UA"/>
              </w:rPr>
              <w:t>ії</w:t>
            </w:r>
            <w:r w:rsidRPr="003056A4">
              <w:rPr>
                <w:sz w:val="28"/>
                <w:szCs w:val="28"/>
              </w:rPr>
              <w:t xml:space="preserve"> наукового менеджменту та д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Pr="003056A4">
              <w:rPr>
                <w:sz w:val="28"/>
                <w:szCs w:val="28"/>
              </w:rPr>
              <w:t>лового адм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Pr="003056A4">
              <w:rPr>
                <w:sz w:val="28"/>
                <w:szCs w:val="28"/>
              </w:rPr>
              <w:t>н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Pr="003056A4">
              <w:rPr>
                <w:sz w:val="28"/>
                <w:szCs w:val="28"/>
              </w:rPr>
              <w:t>стрування для орган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Pr="003056A4">
              <w:rPr>
                <w:sz w:val="28"/>
                <w:szCs w:val="28"/>
              </w:rPr>
              <w:t>зац</w:t>
            </w:r>
            <w:r w:rsidR="003056A4" w:rsidRPr="003056A4">
              <w:rPr>
                <w:sz w:val="28"/>
                <w:szCs w:val="28"/>
                <w:lang w:val="uk-UA"/>
              </w:rPr>
              <w:t>ії</w:t>
            </w:r>
            <w:r w:rsidRPr="003056A4">
              <w:rPr>
                <w:sz w:val="28"/>
                <w:szCs w:val="28"/>
              </w:rPr>
              <w:t xml:space="preserve"> наукових 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Pr="003056A4">
              <w:rPr>
                <w:sz w:val="28"/>
                <w:szCs w:val="28"/>
              </w:rPr>
              <w:t xml:space="preserve"> прикладних досл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Pr="003056A4">
              <w:rPr>
                <w:sz w:val="28"/>
                <w:szCs w:val="28"/>
              </w:rPr>
              <w:t>джень</w:t>
            </w:r>
            <w:r w:rsidR="003056A4" w:rsidRPr="003056A4">
              <w:rPr>
                <w:sz w:val="28"/>
                <w:szCs w:val="28"/>
              </w:rPr>
              <w:t xml:space="preserve"> в област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="003056A4" w:rsidRPr="003056A4">
              <w:rPr>
                <w:sz w:val="28"/>
                <w:szCs w:val="28"/>
              </w:rPr>
              <w:t xml:space="preserve"> ф</w:t>
            </w:r>
            <w:r w:rsidR="003056A4" w:rsidRPr="003056A4">
              <w:rPr>
                <w:sz w:val="28"/>
                <w:szCs w:val="28"/>
                <w:lang w:val="uk-UA"/>
              </w:rPr>
              <w:t>і</w:t>
            </w:r>
            <w:r w:rsidR="003056A4" w:rsidRPr="003056A4">
              <w:rPr>
                <w:sz w:val="28"/>
                <w:szCs w:val="28"/>
              </w:rPr>
              <w:t>зики та/або астрономії</w:t>
            </w:r>
            <w:r w:rsidR="003056A4" w:rsidRPr="003056A4">
              <w:rPr>
                <w:sz w:val="28"/>
                <w:szCs w:val="28"/>
                <w:lang w:val="uk-UA"/>
              </w:rPr>
              <w:t>.</w:t>
            </w:r>
          </w:p>
          <w:p w:rsidR="0067372D" w:rsidRPr="00685FDB" w:rsidRDefault="0067372D" w:rsidP="00290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10"/>
              </w:rPr>
            </w:pPr>
            <w:r w:rsidRPr="00685FDB">
              <w:rPr>
                <w:rStyle w:val="2Exact"/>
                <w:rFonts w:eastAsia="SimSun"/>
              </w:rPr>
              <w:t>РН0</w:t>
            </w:r>
            <w:r w:rsidR="003056A4">
              <w:rPr>
                <w:rStyle w:val="2Exact"/>
                <w:rFonts w:eastAsia="SimSun"/>
              </w:rPr>
              <w:t>4</w:t>
            </w:r>
            <w:r w:rsidRPr="00685FDB">
              <w:rPr>
                <w:rStyle w:val="2Exact"/>
                <w:rFonts w:eastAsia="SimSun"/>
              </w:rPr>
              <w:t>. Обирати і використовувати відповідні методи обробки та аналізу даних фізичних та/або астрономічних досліджень і оцінювання їх достовірності.</w:t>
            </w:r>
            <w:r w:rsidRPr="00685FDB">
              <w:rPr>
                <w:rStyle w:val="10"/>
              </w:rPr>
              <w:t xml:space="preserve"> </w:t>
            </w:r>
            <w:r w:rsidRPr="00685FDB">
              <w:rPr>
                <w:rStyle w:val="2Exact"/>
                <w:rFonts w:eastAsia="SimSun"/>
              </w:rPr>
              <w:t>РН0</w:t>
            </w:r>
            <w:r w:rsidR="003056A4">
              <w:rPr>
                <w:rStyle w:val="2Exact"/>
                <w:rFonts w:eastAsia="SimSun"/>
                <w:lang w:val="en-US"/>
              </w:rPr>
              <w:t>5</w:t>
            </w:r>
            <w:r w:rsidRPr="00685FDB">
              <w:rPr>
                <w:rStyle w:val="2Exact"/>
                <w:rFonts w:eastAsia="SimSun"/>
              </w:rPr>
              <w:t>. Здійснювати феноменологічний та теоретичний опис досліджуваних фізичних та/або астрономічних явищ, об’єктів і процесів.</w:t>
            </w:r>
            <w:r w:rsidRPr="00685FDB">
              <w:rPr>
                <w:rStyle w:val="10"/>
              </w:rPr>
              <w:t xml:space="preserve"> </w:t>
            </w:r>
          </w:p>
          <w:p w:rsidR="0067372D" w:rsidRPr="00685FDB" w:rsidRDefault="003056A4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2" w:lineRule="exact"/>
              <w:rPr>
                <w:rStyle w:val="10"/>
              </w:rPr>
            </w:pPr>
            <w:r>
              <w:rPr>
                <w:rStyle w:val="2Exact"/>
                <w:rFonts w:eastAsia="SimSun"/>
              </w:rPr>
              <w:t>РН0</w:t>
            </w:r>
            <w:r>
              <w:rPr>
                <w:rStyle w:val="2Exact"/>
                <w:rFonts w:eastAsia="SimSun"/>
                <w:lang w:val="en-US"/>
              </w:rPr>
              <w:t>6</w:t>
            </w:r>
            <w:r w:rsidR="0067372D" w:rsidRPr="00685FDB">
              <w:rPr>
                <w:rStyle w:val="2Exact"/>
                <w:rFonts w:eastAsia="SimSun"/>
              </w:rPr>
              <w:t>. Обирати ефективні математичні методи та інформаційні технології та застосовувати їх для здійснення досліджень та/або інновацій в області фізики та/або астрономії.</w:t>
            </w:r>
            <w:r w:rsidR="0067372D" w:rsidRPr="00685FDB">
              <w:rPr>
                <w:rStyle w:val="10"/>
              </w:rPr>
              <w:t xml:space="preserve"> 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7" w:lineRule="exact"/>
              <w:rPr>
                <w:rStyle w:val="10"/>
              </w:rPr>
            </w:pPr>
            <w:r w:rsidRPr="00685FDB">
              <w:rPr>
                <w:rStyle w:val="2Exact"/>
                <w:rFonts w:eastAsia="SimSun"/>
              </w:rPr>
              <w:t>РН0</w:t>
            </w:r>
            <w:r w:rsidR="003056A4">
              <w:rPr>
                <w:rStyle w:val="2Exact"/>
                <w:rFonts w:eastAsia="SimSun"/>
                <w:lang w:val="en-US"/>
              </w:rPr>
              <w:t>7</w:t>
            </w:r>
            <w:r w:rsidRPr="00685FDB">
              <w:rPr>
                <w:rStyle w:val="2Exact"/>
                <w:rFonts w:eastAsia="SimSun"/>
              </w:rPr>
              <w:t>. Оцінювати новизну та достовірність наукових результатів з обраного напряму фізики та/або астрономії, оприлюднених у формі публікації чи усної доповіді.</w:t>
            </w:r>
            <w:r w:rsidRPr="00685FDB">
              <w:rPr>
                <w:rStyle w:val="10"/>
              </w:rPr>
              <w:t xml:space="preserve"> 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7" w:lineRule="exact"/>
            </w:pPr>
            <w:r w:rsidRPr="00685FDB">
              <w:rPr>
                <w:rStyle w:val="2Exact"/>
                <w:rFonts w:eastAsia="SimSun"/>
              </w:rPr>
              <w:t>РН0</w:t>
            </w:r>
            <w:r w:rsidR="003056A4">
              <w:rPr>
                <w:rStyle w:val="2Exact"/>
                <w:rFonts w:eastAsia="SimSun"/>
                <w:lang w:val="en-US"/>
              </w:rPr>
              <w:t>8</w:t>
            </w:r>
            <w:r w:rsidRPr="00685FDB">
              <w:rPr>
                <w:rStyle w:val="2Exact"/>
                <w:rFonts w:eastAsia="SimSun"/>
              </w:rPr>
              <w:t>. Презентувати результати досліджень у формі доповідей на семінарах, конференціях тощо, здійснювати професійний письмовий опис наукового дослідження, враховуючи вимоги, мету та цільову аудиторію.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10"/>
              </w:rPr>
            </w:pPr>
            <w:r w:rsidRPr="00685FDB">
              <w:rPr>
                <w:rStyle w:val="2Exact"/>
                <w:rFonts w:eastAsia="SimSun"/>
              </w:rPr>
              <w:t>РН0</w:t>
            </w:r>
            <w:r w:rsidR="003056A4">
              <w:rPr>
                <w:rStyle w:val="2Exact"/>
                <w:rFonts w:eastAsia="SimSun"/>
                <w:lang w:val="en-US"/>
              </w:rPr>
              <w:t>9</w:t>
            </w:r>
            <w:r w:rsidRPr="00685FDB">
              <w:rPr>
                <w:rStyle w:val="2Exact"/>
                <w:rFonts w:eastAsia="SimSun"/>
              </w:rPr>
              <w:t>. Аналізувати та узагальнювати наукові результати з обраного напряму фізики та/або астрономії, відслідковувати найновіші досягнення в цьому напрямі, взаємо-корисно спілкуючись із колегами.</w:t>
            </w:r>
            <w:r w:rsidRPr="00685FDB">
              <w:rPr>
                <w:rStyle w:val="10"/>
              </w:rPr>
              <w:t xml:space="preserve"> 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85FDB">
              <w:rPr>
                <w:rStyle w:val="2Exact"/>
                <w:rFonts w:eastAsia="SimSun"/>
              </w:rPr>
              <w:t>РН</w:t>
            </w:r>
            <w:r w:rsidR="003056A4">
              <w:rPr>
                <w:rStyle w:val="2Exact"/>
                <w:rFonts w:eastAsia="SimSun"/>
                <w:lang w:val="en-US"/>
              </w:rPr>
              <w:t>10</w:t>
            </w:r>
            <w:r w:rsidRPr="00685FDB">
              <w:rPr>
                <w:rStyle w:val="2Exact"/>
                <w:rFonts w:eastAsia="SimSun"/>
              </w:rPr>
              <w:t>. Відшуковувати інформацію і дані, необхідні для розв’язання складних задач фізики та/або астрономії, використовуючи різні джерела, зокрема, наукові видання, наукові бази даних тощо, оцінювати та критично аналізувати отримані інформацію та дані.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85FDB">
              <w:rPr>
                <w:rStyle w:val="2Exact"/>
                <w:rFonts w:eastAsia="SimSun"/>
              </w:rPr>
              <w:t>РН1</w:t>
            </w:r>
            <w:r w:rsidR="003056A4">
              <w:rPr>
                <w:rStyle w:val="2Exact"/>
                <w:rFonts w:eastAsia="SimSun"/>
                <w:lang w:val="en-US"/>
              </w:rPr>
              <w:t>1</w:t>
            </w:r>
            <w:r w:rsidRPr="00685FDB">
              <w:rPr>
                <w:rStyle w:val="2Exact"/>
                <w:rFonts w:eastAsia="SimSun"/>
              </w:rPr>
              <w:t>. Застосовувати теорії, принципи і методи фізики та/або астрономії для розв’язання складних міждисциплінарних наукових і прикладних задач.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85FDB">
              <w:rPr>
                <w:rStyle w:val="2Exact"/>
                <w:rFonts w:eastAsia="SimSun"/>
              </w:rPr>
              <w:t>РН1</w:t>
            </w:r>
            <w:r w:rsidR="003056A4">
              <w:rPr>
                <w:rStyle w:val="2Exact"/>
                <w:rFonts w:eastAsia="SimSun"/>
                <w:lang w:val="en-US"/>
              </w:rPr>
              <w:t>2</w:t>
            </w:r>
            <w:r w:rsidRPr="00685FDB">
              <w:rPr>
                <w:rStyle w:val="2Exact"/>
                <w:rFonts w:eastAsia="SimSun"/>
              </w:rPr>
              <w:t>. Розробляти та застосовувати ефективні алгоритми та спеціалізоване програмне забезпечення для дослідження моделей фізичних та/або</w:t>
            </w:r>
            <w:r w:rsidR="003056A4" w:rsidRPr="003056A4">
              <w:rPr>
                <w:rStyle w:val="2Exact"/>
                <w:rFonts w:eastAsia="SimSun"/>
                <w:lang w:val="ru-RU"/>
              </w:rPr>
              <w:t xml:space="preserve"> </w:t>
            </w:r>
            <w:r w:rsidRPr="00685FDB">
              <w:rPr>
                <w:rStyle w:val="2Exact"/>
                <w:rFonts w:eastAsia="SimSun"/>
              </w:rPr>
              <w:t xml:space="preserve"> астрономічних об’єктів і процесів, обробки результатів експериментів і спостережень.</w:t>
            </w:r>
          </w:p>
          <w:p w:rsidR="0067372D" w:rsidRPr="00685FDB" w:rsidRDefault="0067372D" w:rsidP="00685F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2Exact"/>
                <w:rFonts w:eastAsia="SimSun"/>
              </w:rPr>
            </w:pPr>
            <w:r w:rsidRPr="00685FDB">
              <w:rPr>
                <w:rStyle w:val="2Exact"/>
                <w:rFonts w:eastAsia="SimSun"/>
              </w:rPr>
              <w:t>РН1</w:t>
            </w:r>
            <w:r w:rsidR="00C21F45">
              <w:rPr>
                <w:rStyle w:val="2Exact"/>
                <w:rFonts w:eastAsia="SimSun"/>
                <w:lang w:val="en-US"/>
              </w:rPr>
              <w:t>3</w:t>
            </w:r>
            <w:r w:rsidRPr="00685FDB">
              <w:rPr>
                <w:rStyle w:val="2Exact"/>
                <w:rFonts w:eastAsia="SimSun"/>
              </w:rPr>
              <w:t xml:space="preserve">. Створювати фізичні, математичні і комп’ютерні моделі природних об’єктів та явищ, перевіряти їх адекватність, досліджувати їх для отримання нових висновків та поглиблення розуміння природи, аналізувати обмеження. </w:t>
            </w:r>
          </w:p>
          <w:p w:rsidR="00C21F45" w:rsidRDefault="0067372D" w:rsidP="00C21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2Exact"/>
                <w:rFonts w:eastAsia="SimSun"/>
                <w:lang w:val="en-US"/>
              </w:rPr>
            </w:pPr>
            <w:r w:rsidRPr="00685FDB">
              <w:rPr>
                <w:rStyle w:val="2Exact"/>
                <w:rFonts w:eastAsia="SimSun"/>
              </w:rPr>
              <w:t>РН1</w:t>
            </w:r>
            <w:r w:rsidR="00C21F45" w:rsidRPr="00C21F45">
              <w:rPr>
                <w:rStyle w:val="2Exact"/>
                <w:rFonts w:eastAsia="SimSun"/>
              </w:rPr>
              <w:t>4</w:t>
            </w:r>
            <w:r w:rsidRPr="00685FDB">
              <w:rPr>
                <w:rStyle w:val="2Exact"/>
                <w:rFonts w:eastAsia="SimSun"/>
              </w:rPr>
              <w:t>. Розробляти та викладати фізичні та/або астрономічні навчальні дисципліни в закладах вищої, фахової передвищої, професійної (професійно- технічної), застосовувати сучасні освітні технології та методики, здійснювати необхідну консультативну та методичну підтримку здобувачів освіти.</w:t>
            </w:r>
          </w:p>
          <w:p w:rsidR="00C21F45" w:rsidRDefault="00C21F45" w:rsidP="00C21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2Exact"/>
                <w:rFonts w:eastAsia="SimSun"/>
              </w:rPr>
            </w:pPr>
            <w:r>
              <w:rPr>
                <w:rStyle w:val="2Exact"/>
                <w:rFonts w:eastAsia="SimSun"/>
              </w:rPr>
              <w:t>РН15. Планувати наукові дослідження з урахуванням цілей та обмежень, обирати ефективні методи дослідження, робити обґрунтовані висновки за результатами дослідження.</w:t>
            </w:r>
          </w:p>
          <w:p w:rsidR="0067372D" w:rsidRPr="00DF2EC6" w:rsidRDefault="0067372D" w:rsidP="00C21F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685FDB">
              <w:rPr>
                <w:rStyle w:val="2Exact"/>
                <w:rFonts w:eastAsia="SimSun"/>
              </w:rPr>
              <w:t>РН1</w:t>
            </w:r>
            <w:r w:rsidR="00C21F45">
              <w:rPr>
                <w:rStyle w:val="2Exact"/>
                <w:rFonts w:eastAsia="SimSun"/>
              </w:rPr>
              <w:t>6</w:t>
            </w:r>
            <w:r w:rsidRPr="00685FDB">
              <w:rPr>
                <w:rStyle w:val="2Exact"/>
                <w:rFonts w:eastAsia="SimSun"/>
              </w:rPr>
              <w:t xml:space="preserve">. </w:t>
            </w:r>
            <w:r w:rsidRPr="00685FDB">
              <w:rPr>
                <w:sz w:val="28"/>
              </w:rPr>
              <w:t xml:space="preserve">Брати </w:t>
            </w:r>
            <w:r w:rsidRPr="00685FDB">
              <w:rPr>
                <w:spacing w:val="25"/>
                <w:sz w:val="28"/>
              </w:rPr>
              <w:t xml:space="preserve"> </w:t>
            </w:r>
            <w:r w:rsidRPr="00685FDB">
              <w:rPr>
                <w:sz w:val="28"/>
              </w:rPr>
              <w:t xml:space="preserve">продуктивну </w:t>
            </w:r>
            <w:r w:rsidRPr="00685FDB">
              <w:rPr>
                <w:spacing w:val="31"/>
                <w:sz w:val="28"/>
              </w:rPr>
              <w:t xml:space="preserve"> </w:t>
            </w:r>
            <w:r w:rsidRPr="00685FDB">
              <w:rPr>
                <w:sz w:val="28"/>
              </w:rPr>
              <w:t xml:space="preserve">участь </w:t>
            </w:r>
            <w:r w:rsidRPr="00685FDB">
              <w:rPr>
                <w:spacing w:val="18"/>
                <w:sz w:val="28"/>
              </w:rPr>
              <w:t xml:space="preserve"> </w:t>
            </w:r>
            <w:r w:rsidRPr="00685FDB">
              <w:rPr>
                <w:sz w:val="28"/>
              </w:rPr>
              <w:t xml:space="preserve">у  </w:t>
            </w:r>
            <w:r w:rsidRPr="00685FDB">
              <w:rPr>
                <w:spacing w:val="16"/>
                <w:sz w:val="28"/>
              </w:rPr>
              <w:t xml:space="preserve"> </w:t>
            </w:r>
            <w:r w:rsidRPr="00685FDB">
              <w:rPr>
                <w:sz w:val="28"/>
              </w:rPr>
              <w:t xml:space="preserve">виконанні  </w:t>
            </w:r>
            <w:r w:rsidRPr="00685FDB">
              <w:rPr>
                <w:spacing w:val="33"/>
                <w:sz w:val="28"/>
              </w:rPr>
              <w:t xml:space="preserve"> </w:t>
            </w:r>
            <w:r w:rsidRPr="00685FDB">
              <w:rPr>
                <w:sz w:val="28"/>
              </w:rPr>
              <w:t xml:space="preserve">експериментальних  </w:t>
            </w:r>
            <w:r w:rsidRPr="00685FDB">
              <w:rPr>
                <w:spacing w:val="42"/>
                <w:sz w:val="28"/>
              </w:rPr>
              <w:t xml:space="preserve"> </w:t>
            </w:r>
            <w:r w:rsidRPr="00685FDB">
              <w:rPr>
                <w:sz w:val="28"/>
              </w:rPr>
              <w:t>та/або</w:t>
            </w:r>
            <w:r w:rsidRPr="00685FDB">
              <w:rPr>
                <w:w w:val="98"/>
                <w:sz w:val="28"/>
              </w:rPr>
              <w:t xml:space="preserve"> </w:t>
            </w:r>
            <w:r w:rsidRPr="00685FDB">
              <w:rPr>
                <w:sz w:val="28"/>
              </w:rPr>
              <w:t>теоретичних</w:t>
            </w:r>
            <w:r w:rsidRPr="00685FDB">
              <w:rPr>
                <w:spacing w:val="4"/>
                <w:sz w:val="28"/>
              </w:rPr>
              <w:t xml:space="preserve"> </w:t>
            </w:r>
            <w:r w:rsidRPr="00685FDB">
              <w:rPr>
                <w:sz w:val="28"/>
              </w:rPr>
              <w:t>досліджень</w:t>
            </w:r>
            <w:r w:rsidRPr="00685FDB">
              <w:rPr>
                <w:spacing w:val="20"/>
                <w:sz w:val="28"/>
              </w:rPr>
              <w:t xml:space="preserve"> </w:t>
            </w:r>
            <w:r w:rsidRPr="00685FDB">
              <w:rPr>
                <w:sz w:val="28"/>
              </w:rPr>
              <w:t>в</w:t>
            </w:r>
            <w:r w:rsidRPr="00685FDB">
              <w:rPr>
                <w:spacing w:val="-4"/>
                <w:sz w:val="28"/>
              </w:rPr>
              <w:t xml:space="preserve"> </w:t>
            </w:r>
            <w:r w:rsidRPr="00685FDB">
              <w:rPr>
                <w:sz w:val="28"/>
              </w:rPr>
              <w:t xml:space="preserve">області  </w:t>
            </w:r>
            <w:r w:rsidRPr="00685FDB">
              <w:rPr>
                <w:spacing w:val="24"/>
                <w:sz w:val="28"/>
              </w:rPr>
              <w:t xml:space="preserve"> ф</w:t>
            </w:r>
            <w:r w:rsidRPr="00685FDB">
              <w:rPr>
                <w:sz w:val="28"/>
              </w:rPr>
              <w:t>ізики</w:t>
            </w:r>
            <w:r w:rsidRPr="00685FDB">
              <w:rPr>
                <w:spacing w:val="-4"/>
                <w:sz w:val="28"/>
              </w:rPr>
              <w:t xml:space="preserve"> </w:t>
            </w:r>
            <w:r w:rsidRPr="00685FDB">
              <w:rPr>
                <w:sz w:val="28"/>
              </w:rPr>
              <w:t>та</w:t>
            </w:r>
            <w:r w:rsidRPr="00685FDB">
              <w:rPr>
                <w:spacing w:val="5"/>
                <w:sz w:val="28"/>
              </w:rPr>
              <w:t xml:space="preserve"> </w:t>
            </w:r>
            <w:r w:rsidRPr="00685FDB">
              <w:rPr>
                <w:sz w:val="28"/>
              </w:rPr>
              <w:t>астрономії.</w:t>
            </w:r>
            <w:r w:rsidRPr="00685FDB">
              <w:rPr>
                <w:rStyle w:val="2Exact"/>
                <w:rFonts w:eastAsia="SimSun"/>
              </w:rPr>
              <w:t xml:space="preserve">  </w:t>
            </w:r>
          </w:p>
        </w:tc>
      </w:tr>
    </w:tbl>
    <w:p w:rsidR="006A119E" w:rsidRPr="00685FDB" w:rsidRDefault="006A119E" w:rsidP="00685FDB">
      <w:pPr>
        <w:rPr>
          <w:vanish/>
        </w:rPr>
      </w:pPr>
    </w:p>
    <w:tbl>
      <w:tblPr>
        <w:tblpPr w:leftFromText="180" w:rightFromText="180" w:vertAnchor="text" w:horzAnchor="margin" w:tblpY="-3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4679"/>
      </w:tblGrid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57" w:type="dxa"/>
            <w:gridSpan w:val="2"/>
          </w:tcPr>
          <w:p w:rsidR="007056E4" w:rsidRPr="00685FDB" w:rsidRDefault="0067372D" w:rsidP="00685FD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lastRenderedPageBreak/>
              <w:t>8</w:t>
            </w:r>
            <w:r w:rsidR="000610D3" w:rsidRPr="00685FDB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7056E4" w:rsidRPr="00685FDB">
              <w:rPr>
                <w:b/>
                <w:bCs/>
                <w:sz w:val="28"/>
                <w:szCs w:val="28"/>
                <w:lang w:val="uk-UA"/>
              </w:rPr>
              <w:t xml:space="preserve"> Ресурсне забезпечення реалізації програми</w:t>
            </w:r>
          </w:p>
        </w:tc>
      </w:tr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8" w:type="dxa"/>
          </w:tcPr>
          <w:p w:rsidR="007056E4" w:rsidRPr="00685FDB" w:rsidRDefault="0060019D" w:rsidP="00685FDB">
            <w:pPr>
              <w:pStyle w:val="Default"/>
              <w:rPr>
                <w:sz w:val="28"/>
                <w:szCs w:val="28"/>
                <w:lang w:val="uk-UA"/>
              </w:rPr>
            </w:pPr>
            <w:r w:rsidRPr="00685FDB">
              <w:rPr>
                <w:rStyle w:val="aa"/>
                <w:sz w:val="28"/>
                <w:szCs w:val="28"/>
                <w:lang w:eastAsia="uk-UA"/>
              </w:rPr>
              <w:t>К</w:t>
            </w:r>
            <w:r w:rsidR="001F23C4" w:rsidRPr="00685FDB">
              <w:rPr>
                <w:rStyle w:val="aa"/>
                <w:sz w:val="28"/>
                <w:szCs w:val="28"/>
                <w:lang w:eastAsia="uk-UA"/>
              </w:rPr>
              <w:t>адров</w:t>
            </w:r>
            <w:r w:rsidRPr="00685FDB">
              <w:rPr>
                <w:rStyle w:val="aa"/>
                <w:sz w:val="28"/>
                <w:szCs w:val="28"/>
                <w:lang w:eastAsia="uk-UA"/>
              </w:rPr>
              <w:t>е</w:t>
            </w:r>
            <w:r w:rsidR="001F23C4" w:rsidRPr="00685FDB">
              <w:rPr>
                <w:rStyle w:val="aa"/>
                <w:sz w:val="28"/>
                <w:szCs w:val="28"/>
                <w:lang w:eastAsia="uk-UA"/>
              </w:rPr>
              <w:t xml:space="preserve"> забезпечення</w:t>
            </w:r>
          </w:p>
        </w:tc>
        <w:tc>
          <w:tcPr>
            <w:tcW w:w="4679" w:type="dxa"/>
          </w:tcPr>
          <w:p w:rsidR="007056E4" w:rsidRPr="00685FDB" w:rsidRDefault="00685FDB" w:rsidP="00685F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>П</w:t>
            </w:r>
            <w:r w:rsidR="007056E4" w:rsidRPr="00685FDB">
              <w:rPr>
                <w:sz w:val="28"/>
                <w:szCs w:val="28"/>
                <w:lang w:val="uk-UA"/>
              </w:rPr>
              <w:t xml:space="preserve">рофесорсько- викладацький склад, що задіяний до викладання навчальних дисциплін за </w:t>
            </w:r>
            <w:r w:rsidRPr="00685FDB">
              <w:rPr>
                <w:sz w:val="28"/>
                <w:szCs w:val="28"/>
                <w:lang w:val="uk-UA"/>
              </w:rPr>
              <w:t>даною освітньою програмою</w:t>
            </w:r>
            <w:r w:rsidR="00307BF3" w:rsidRPr="00685FDB">
              <w:rPr>
                <w:sz w:val="28"/>
                <w:szCs w:val="28"/>
                <w:lang w:val="uk-UA"/>
              </w:rPr>
              <w:t xml:space="preserve">, </w:t>
            </w:r>
            <w:r w:rsidR="007056E4" w:rsidRPr="00685FDB">
              <w:rPr>
                <w:sz w:val="28"/>
                <w:szCs w:val="28"/>
                <w:lang w:val="uk-UA"/>
              </w:rPr>
              <w:t xml:space="preserve">відповідають </w:t>
            </w:r>
            <w:r w:rsidR="00307BF3" w:rsidRPr="00685FDB">
              <w:rPr>
                <w:sz w:val="28"/>
                <w:szCs w:val="28"/>
                <w:lang w:val="uk-UA"/>
              </w:rPr>
              <w:t>л</w:t>
            </w:r>
            <w:r w:rsidR="007056E4" w:rsidRPr="00685FDB">
              <w:rPr>
                <w:sz w:val="28"/>
                <w:szCs w:val="28"/>
                <w:lang w:val="uk-UA"/>
              </w:rPr>
              <w:t xml:space="preserve">іцензійним умовам </w:t>
            </w:r>
            <w:r w:rsidR="00307BF3" w:rsidRPr="00685FDB">
              <w:rPr>
                <w:sz w:val="28"/>
                <w:szCs w:val="28"/>
                <w:lang w:val="uk-UA"/>
              </w:rPr>
              <w:t>для</w:t>
            </w:r>
          </w:p>
          <w:p w:rsidR="007056E4" w:rsidRPr="00685FDB" w:rsidRDefault="007056E4" w:rsidP="00685F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 xml:space="preserve">провадження освітньої діяльності на </w:t>
            </w:r>
            <w:r w:rsidR="00F37902" w:rsidRPr="00685FDB">
              <w:rPr>
                <w:sz w:val="28"/>
                <w:szCs w:val="28"/>
                <w:lang w:val="uk-UA"/>
              </w:rPr>
              <w:t>другому</w:t>
            </w:r>
            <w:r w:rsidRPr="00685FDB">
              <w:rPr>
                <w:sz w:val="28"/>
                <w:szCs w:val="28"/>
                <w:lang w:val="uk-UA"/>
              </w:rPr>
              <w:t xml:space="preserve"> (</w:t>
            </w:r>
            <w:r w:rsidR="00F37902" w:rsidRPr="00685FDB">
              <w:rPr>
                <w:sz w:val="28"/>
                <w:szCs w:val="28"/>
                <w:lang w:val="uk-UA"/>
              </w:rPr>
              <w:t>магісте</w:t>
            </w:r>
            <w:r w:rsidRPr="00685FDB">
              <w:rPr>
                <w:sz w:val="28"/>
                <w:szCs w:val="28"/>
                <w:lang w:val="uk-UA"/>
              </w:rPr>
              <w:t xml:space="preserve">рському) рівні вищої освіти. </w:t>
            </w:r>
          </w:p>
        </w:tc>
      </w:tr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8" w:type="dxa"/>
          </w:tcPr>
          <w:p w:rsidR="007056E4" w:rsidRPr="00685FDB" w:rsidRDefault="0060019D" w:rsidP="00685FD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rStyle w:val="aa"/>
                <w:sz w:val="28"/>
                <w:szCs w:val="28"/>
                <w:lang w:eastAsia="uk-UA"/>
              </w:rPr>
              <w:t>М</w:t>
            </w:r>
            <w:r w:rsidR="001F23C4" w:rsidRPr="00685FDB">
              <w:rPr>
                <w:rStyle w:val="aa"/>
                <w:sz w:val="28"/>
                <w:szCs w:val="28"/>
                <w:lang w:eastAsia="uk-UA"/>
              </w:rPr>
              <w:t>атеріально-технічн</w:t>
            </w:r>
            <w:r w:rsidRPr="00685FDB">
              <w:rPr>
                <w:rStyle w:val="aa"/>
                <w:sz w:val="28"/>
                <w:szCs w:val="28"/>
                <w:lang w:eastAsia="uk-UA"/>
              </w:rPr>
              <w:t>е</w:t>
            </w:r>
            <w:r w:rsidR="001F23C4" w:rsidRPr="00685FDB">
              <w:rPr>
                <w:rStyle w:val="aa"/>
                <w:sz w:val="28"/>
                <w:szCs w:val="28"/>
                <w:lang w:eastAsia="uk-UA"/>
              </w:rPr>
              <w:t xml:space="preserve"> забезпечення</w:t>
            </w:r>
          </w:p>
        </w:tc>
        <w:tc>
          <w:tcPr>
            <w:tcW w:w="4679" w:type="dxa"/>
          </w:tcPr>
          <w:p w:rsidR="007056E4" w:rsidRPr="00685FDB" w:rsidRDefault="007056E4" w:rsidP="00685F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 xml:space="preserve">Наявна матеріально-технічна база, що забезпечує проведення всіх видів лабораторної, практичної, дисциплінарної та міждисциплінарної підготовки та науково-дослідної роботи студентів. </w:t>
            </w:r>
          </w:p>
          <w:p w:rsidR="007056E4" w:rsidRPr="00685FDB" w:rsidRDefault="007056E4" w:rsidP="00685F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 xml:space="preserve">Забезпеченість навчальними приміщеннями, комп’ютерними робочими місцями, мультимедійним обладнанням відповідає потребам. Для проведення практичних і лабораторних робіт, інформаційного пошуку та обробки результатів наявні </w:t>
            </w:r>
            <w:r w:rsidR="00163A78" w:rsidRPr="00685FDB">
              <w:rPr>
                <w:sz w:val="28"/>
                <w:szCs w:val="28"/>
                <w:lang w:val="uk-UA"/>
              </w:rPr>
              <w:t xml:space="preserve">навчальні лабораторії, </w:t>
            </w:r>
            <w:r w:rsidRPr="00685FDB">
              <w:rPr>
                <w:sz w:val="28"/>
                <w:szCs w:val="28"/>
                <w:lang w:val="uk-UA"/>
              </w:rPr>
              <w:t xml:space="preserve">спеціалізовані комп’ютерні класи факультету з необхідним програмним забезпеченням та необмеженим відкритим доступом до Інтернет-мережі. </w:t>
            </w:r>
          </w:p>
          <w:p w:rsidR="007056E4" w:rsidRPr="00685FDB" w:rsidRDefault="007056E4" w:rsidP="00685F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 xml:space="preserve">Наявна вся необхідна соціально-побутова інфраструктура, кількість місць у гуртожитках відповідає вимогам. </w:t>
            </w:r>
          </w:p>
        </w:tc>
      </w:tr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78" w:type="dxa"/>
          </w:tcPr>
          <w:p w:rsidR="007056E4" w:rsidRPr="00685FDB" w:rsidRDefault="0060019D" w:rsidP="00685FD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rStyle w:val="aa"/>
                <w:sz w:val="28"/>
                <w:szCs w:val="28"/>
                <w:lang w:eastAsia="uk-UA"/>
              </w:rPr>
              <w:t>І</w:t>
            </w:r>
            <w:r w:rsidR="001F23C4" w:rsidRPr="00685FDB">
              <w:rPr>
                <w:rStyle w:val="aa"/>
                <w:sz w:val="28"/>
                <w:szCs w:val="28"/>
                <w:lang w:eastAsia="uk-UA"/>
              </w:rPr>
              <w:t>нформаційн</w:t>
            </w:r>
            <w:r w:rsidRPr="00685FDB">
              <w:rPr>
                <w:rStyle w:val="aa"/>
                <w:sz w:val="28"/>
                <w:szCs w:val="28"/>
                <w:lang w:eastAsia="uk-UA"/>
              </w:rPr>
              <w:t>е</w:t>
            </w:r>
            <w:r w:rsidR="001F23C4" w:rsidRPr="00685FDB">
              <w:rPr>
                <w:rStyle w:val="aa"/>
                <w:sz w:val="28"/>
                <w:szCs w:val="28"/>
                <w:lang w:eastAsia="uk-UA"/>
              </w:rPr>
              <w:t xml:space="preserve"> та навчально- методичн</w:t>
            </w:r>
            <w:r w:rsidRPr="00685FDB">
              <w:rPr>
                <w:rStyle w:val="aa"/>
                <w:sz w:val="28"/>
                <w:szCs w:val="28"/>
                <w:lang w:eastAsia="uk-UA"/>
              </w:rPr>
              <w:t>е</w:t>
            </w:r>
            <w:r w:rsidR="001F23C4" w:rsidRPr="00685FDB">
              <w:rPr>
                <w:rStyle w:val="aa"/>
                <w:sz w:val="28"/>
                <w:szCs w:val="28"/>
                <w:lang w:eastAsia="uk-UA"/>
              </w:rPr>
              <w:t xml:space="preserve"> забезпечення</w:t>
            </w:r>
          </w:p>
        </w:tc>
        <w:tc>
          <w:tcPr>
            <w:tcW w:w="4679" w:type="dxa"/>
          </w:tcPr>
          <w:p w:rsidR="00020B76" w:rsidRPr="00685FDB" w:rsidRDefault="007056E4" w:rsidP="00685F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 xml:space="preserve">Навчальний процес забезпечений навчально-методичними комплексами дисциплін, дидактичними матеріалами для самостійної та індивідуальної роботи студентів з дисциплін, програмами та методичними рекомендаціями з практик, методичними рекомендаціями щодо написання кваліфікаційних робіт. На офіційному веб-сайті </w:t>
            </w:r>
            <w:r w:rsidR="00020B76" w:rsidRPr="00685FDB">
              <w:rPr>
                <w:lang w:val="uk-UA"/>
              </w:rPr>
              <w:t xml:space="preserve"> </w:t>
            </w:r>
            <w:hyperlink r:id="rId9" w:history="1">
              <w:r w:rsidR="00020B76" w:rsidRPr="00685FDB">
                <w:rPr>
                  <w:rStyle w:val="a7"/>
                  <w:sz w:val="28"/>
                  <w:szCs w:val="28"/>
                  <w:lang w:val="uk-UA"/>
                </w:rPr>
                <w:t>http://onu.edu.ua/uk/geninfo/official-</w:t>
              </w:r>
              <w:r w:rsidR="00020B76" w:rsidRPr="00685FDB">
                <w:rPr>
                  <w:rStyle w:val="a7"/>
                  <w:sz w:val="28"/>
                  <w:szCs w:val="28"/>
                  <w:lang w:val="uk-UA"/>
                </w:rPr>
                <w:lastRenderedPageBreak/>
                <w:t>documents</w:t>
              </w:r>
            </w:hyperlink>
          </w:p>
          <w:p w:rsidR="007056E4" w:rsidRPr="00685FDB" w:rsidRDefault="007056E4" w:rsidP="00685FD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sz w:val="28"/>
                <w:szCs w:val="28"/>
                <w:lang w:val="uk-UA"/>
              </w:rPr>
              <w:t>розміщена інформація про освітні програми, навчальну, наукову і виховну діяльність, структурні підрозділи, правила прийому, навчальні і робочі плани, графіки навчального процесу. Навчальні корпуси, наукова бібліотека, читальні зали, гуртожитки забезпечені необмеженим доступом до мережі Інтернет. Навчальні курси розміщені на сайті   https://phys.onu.edu.ua</w:t>
            </w:r>
          </w:p>
        </w:tc>
      </w:tr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57" w:type="dxa"/>
            <w:gridSpan w:val="2"/>
          </w:tcPr>
          <w:p w:rsidR="007056E4" w:rsidRPr="00685FDB" w:rsidRDefault="0067372D" w:rsidP="00685F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="000610D3" w:rsidRPr="00685FDB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056E4" w:rsidRPr="00685FDB">
              <w:rPr>
                <w:b/>
                <w:bCs/>
                <w:color w:val="000000"/>
                <w:sz w:val="28"/>
                <w:szCs w:val="28"/>
              </w:rPr>
              <w:t xml:space="preserve"> Академічна мобільність</w:t>
            </w:r>
          </w:p>
        </w:tc>
      </w:tr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78" w:type="dxa"/>
          </w:tcPr>
          <w:p w:rsidR="007056E4" w:rsidRPr="00685FDB" w:rsidRDefault="007056E4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Національна кредитна мобільність </w:t>
            </w:r>
          </w:p>
        </w:tc>
        <w:tc>
          <w:tcPr>
            <w:tcW w:w="4679" w:type="dxa"/>
          </w:tcPr>
          <w:p w:rsidR="007852EF" w:rsidRPr="00685FDB" w:rsidRDefault="007852EF" w:rsidP="00685FD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en-US"/>
              </w:rPr>
            </w:pPr>
            <w:r w:rsidRPr="00685FDB">
              <w:rPr>
                <w:sz w:val="28"/>
                <w:szCs w:val="28"/>
                <w:lang w:eastAsia="en-US"/>
              </w:rPr>
              <w:t xml:space="preserve">Формами академічної мобільності здобувачів ступеню  </w:t>
            </w:r>
            <w:r w:rsidR="007E00C1" w:rsidRPr="00685FDB">
              <w:rPr>
                <w:sz w:val="28"/>
                <w:szCs w:val="28"/>
                <w:lang w:eastAsia="en-US"/>
              </w:rPr>
              <w:t>магістра</w:t>
            </w:r>
            <w:r w:rsidRPr="00685FDB">
              <w:rPr>
                <w:sz w:val="28"/>
                <w:szCs w:val="28"/>
                <w:lang w:eastAsia="en-US"/>
              </w:rPr>
              <w:t xml:space="preserve"> в ОНУ імені І.І. Мечникова, є: навчання за програмами академічної мобільності;</w:t>
            </w:r>
            <w:r w:rsidRPr="00685FDB">
              <w:rPr>
                <w:rFonts w:eastAsia="Wingdings-Regular"/>
                <w:sz w:val="28"/>
                <w:szCs w:val="28"/>
                <w:lang w:eastAsia="en-US"/>
              </w:rPr>
              <w:t xml:space="preserve"> </w:t>
            </w:r>
            <w:r w:rsidRPr="00685FDB">
              <w:rPr>
                <w:sz w:val="28"/>
                <w:szCs w:val="28"/>
                <w:lang w:eastAsia="en-US"/>
              </w:rPr>
              <w:t>мовне стажування;</w:t>
            </w:r>
            <w:r w:rsidRPr="00685FDB">
              <w:rPr>
                <w:rFonts w:eastAsia="Wingdings-Regular"/>
                <w:sz w:val="28"/>
                <w:szCs w:val="28"/>
                <w:lang w:eastAsia="en-US"/>
              </w:rPr>
              <w:t xml:space="preserve"> </w:t>
            </w:r>
            <w:r w:rsidRPr="00685FDB">
              <w:rPr>
                <w:sz w:val="28"/>
                <w:szCs w:val="28"/>
                <w:lang w:eastAsia="en-US"/>
              </w:rPr>
              <w:t xml:space="preserve">наукове стажування. </w:t>
            </w:r>
          </w:p>
          <w:p w:rsidR="007852EF" w:rsidRPr="00685FDB" w:rsidRDefault="007852EF" w:rsidP="00685FDB">
            <w:pPr>
              <w:autoSpaceDE w:val="0"/>
              <w:autoSpaceDN w:val="0"/>
              <w:adjustRightInd w:val="0"/>
              <w:spacing w:line="240" w:lineRule="auto"/>
              <w:rPr>
                <w:rStyle w:val="a7"/>
                <w:sz w:val="28"/>
                <w:szCs w:val="28"/>
              </w:rPr>
            </w:pPr>
            <w:r w:rsidRPr="00685FDB">
              <w:rPr>
                <w:sz w:val="28"/>
                <w:szCs w:val="28"/>
                <w:lang w:eastAsia="en-US"/>
              </w:rPr>
              <w:t>Національна (внутрішня) та міжнародна академічна мобільність студентів здійснюється за с</w:t>
            </w:r>
            <w:r w:rsidRPr="00685FDB">
              <w:rPr>
                <w:rStyle w:val="a7"/>
                <w:sz w:val="28"/>
                <w:szCs w:val="28"/>
              </w:rPr>
              <w:t xml:space="preserve">типендіальними програмами та програмами обміну студентами згідно угод між ОНУ імені І.І. Мечникова та </w:t>
            </w:r>
            <w:r w:rsidRPr="00685FDB">
              <w:rPr>
                <w:sz w:val="28"/>
                <w:szCs w:val="28"/>
                <w:lang w:eastAsia="en-US"/>
              </w:rPr>
              <w:t>вищими навчальними закладами-партнерами щодо програм академічної мобільності студентів.</w:t>
            </w:r>
            <w:r w:rsidRPr="00685FDB">
              <w:rPr>
                <w:rStyle w:val="a7"/>
                <w:sz w:val="28"/>
                <w:szCs w:val="28"/>
              </w:rPr>
              <w:t xml:space="preserve"> </w:t>
            </w:r>
          </w:p>
          <w:p w:rsidR="007852EF" w:rsidRPr="00685FDB" w:rsidRDefault="007852EF" w:rsidP="00685FDB">
            <w:pPr>
              <w:autoSpaceDE w:val="0"/>
              <w:autoSpaceDN w:val="0"/>
              <w:adjustRightInd w:val="0"/>
              <w:spacing w:line="240" w:lineRule="auto"/>
              <w:rPr>
                <w:rStyle w:val="a7"/>
                <w:sz w:val="28"/>
                <w:szCs w:val="28"/>
              </w:rPr>
            </w:pPr>
            <w:r w:rsidRPr="00685FDB">
              <w:rPr>
                <w:sz w:val="28"/>
                <w:szCs w:val="28"/>
              </w:rPr>
              <w:t xml:space="preserve">Одеський національний університет імені І.І. Мечникова (ОНУ) бере участь в програмах «Еразмус+», «Еразмус Мундус». Спеціальний веб-сайт програми в ОНУ: </w:t>
            </w:r>
            <w:hyperlink r:id="rId10" w:history="1">
              <w:r w:rsidRPr="00685FDB">
                <w:rPr>
                  <w:rStyle w:val="a7"/>
                  <w:sz w:val="28"/>
                  <w:szCs w:val="28"/>
                </w:rPr>
                <w:t>erasmus.onu.edu.ua</w:t>
              </w:r>
            </w:hyperlink>
            <w:r w:rsidRPr="00685FDB">
              <w:rPr>
                <w:sz w:val="28"/>
                <w:szCs w:val="28"/>
              </w:rPr>
              <w:t>.</w:t>
            </w:r>
          </w:p>
          <w:p w:rsidR="007056E4" w:rsidRPr="00685FDB" w:rsidRDefault="007852EF" w:rsidP="00685FD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685FDB">
              <w:rPr>
                <w:rStyle w:val="a7"/>
                <w:sz w:val="28"/>
                <w:szCs w:val="28"/>
              </w:rPr>
              <w:t xml:space="preserve">Порядок організації програм академічної мобільності встановлює «Положення про порядок реалізації права на академічну мобільність учасників освітнього процесу ОНУ ім. І.І. Мечникова». </w:t>
            </w:r>
            <w:r w:rsidRPr="00685FDB">
              <w:rPr>
                <w:sz w:val="28"/>
                <w:szCs w:val="28"/>
                <w:lang w:eastAsia="en-US"/>
              </w:rPr>
              <w:t>Організація, координація та контроль за міжнародною академічн</w:t>
            </w:r>
            <w:r w:rsidR="00F36FE7" w:rsidRPr="00685FDB">
              <w:rPr>
                <w:sz w:val="28"/>
                <w:szCs w:val="28"/>
                <w:lang w:eastAsia="en-US"/>
              </w:rPr>
              <w:t xml:space="preserve">ою </w:t>
            </w:r>
            <w:r w:rsidR="00F36FE7" w:rsidRPr="00685FDB">
              <w:rPr>
                <w:sz w:val="28"/>
                <w:szCs w:val="28"/>
                <w:lang w:eastAsia="en-US"/>
              </w:rPr>
              <w:lastRenderedPageBreak/>
              <w:t>мобільністю покладається на Центр</w:t>
            </w:r>
            <w:r w:rsidRPr="00685FDB">
              <w:rPr>
                <w:sz w:val="28"/>
                <w:szCs w:val="28"/>
                <w:lang w:eastAsia="en-US"/>
              </w:rPr>
              <w:t xml:space="preserve"> міжнародної освіти ОНУ імені І.І. Мечникова.</w:t>
            </w:r>
          </w:p>
        </w:tc>
      </w:tr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78" w:type="dxa"/>
          </w:tcPr>
          <w:p w:rsidR="007056E4" w:rsidRPr="00685FDB" w:rsidRDefault="007056E4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Міжнародна кредитна мобільність </w:t>
            </w:r>
          </w:p>
        </w:tc>
        <w:tc>
          <w:tcPr>
            <w:tcW w:w="4679" w:type="dxa"/>
          </w:tcPr>
          <w:p w:rsidR="007056E4" w:rsidRPr="00685FDB" w:rsidRDefault="007056E4" w:rsidP="00685FD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85FDB">
              <w:rPr>
                <w:color w:val="000000"/>
                <w:sz w:val="28"/>
                <w:szCs w:val="28"/>
                <w:lang w:val="ru-RU"/>
              </w:rPr>
              <w:t xml:space="preserve">Реалізуються </w:t>
            </w:r>
            <w:r w:rsidR="007852EF" w:rsidRPr="00685FDB">
              <w:rPr>
                <w:color w:val="000000"/>
                <w:sz w:val="28"/>
                <w:szCs w:val="28"/>
                <w:lang w:val="ru-RU"/>
              </w:rPr>
              <w:t xml:space="preserve">в межах програми </w:t>
            </w:r>
            <w:r w:rsidR="007852EF" w:rsidRPr="00685FDB">
              <w:rPr>
                <w:color w:val="000000"/>
                <w:sz w:val="28"/>
                <w:szCs w:val="28"/>
                <w:lang w:val="en-US"/>
              </w:rPr>
              <w:t>Erasmus</w:t>
            </w:r>
            <w:r w:rsidR="007852EF" w:rsidRPr="00685FDB">
              <w:rPr>
                <w:color w:val="000000"/>
                <w:sz w:val="28"/>
                <w:szCs w:val="28"/>
                <w:lang w:val="ru-RU"/>
              </w:rPr>
              <w:t>+</w:t>
            </w:r>
            <w:r w:rsidRPr="00685FD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AA0FF9" w:rsidRPr="00685FDB">
              <w:rPr>
                <w:color w:val="000000"/>
                <w:sz w:val="28"/>
                <w:szCs w:val="28"/>
                <w:lang w:val="ru-RU"/>
              </w:rPr>
              <w:t>та інших програм</w:t>
            </w:r>
          </w:p>
        </w:tc>
      </w:tr>
      <w:tr w:rsidR="007056E4" w:rsidRPr="00685F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78" w:type="dxa"/>
          </w:tcPr>
          <w:p w:rsidR="007056E4" w:rsidRPr="00685FDB" w:rsidRDefault="007056E4" w:rsidP="00685FD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85FDB">
              <w:rPr>
                <w:b/>
                <w:bCs/>
                <w:color w:val="000000"/>
                <w:sz w:val="28"/>
                <w:szCs w:val="28"/>
              </w:rPr>
              <w:t xml:space="preserve">Навчання іноземних здобувачів вищої освіти </w:t>
            </w:r>
          </w:p>
        </w:tc>
        <w:tc>
          <w:tcPr>
            <w:tcW w:w="4679" w:type="dxa"/>
          </w:tcPr>
          <w:p w:rsidR="007852EF" w:rsidRPr="00685FDB" w:rsidRDefault="007852EF" w:rsidP="00685FDB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  <w:r w:rsidRPr="00685FDB">
              <w:rPr>
                <w:rStyle w:val="a8"/>
                <w:b w:val="0"/>
                <w:sz w:val="28"/>
                <w:szCs w:val="28"/>
                <w:lang w:val="uk-UA"/>
              </w:rPr>
              <w:t xml:space="preserve">Підготовка та прийом на навчання  іноземних здобувачів  здійснюються згідно чинного законодавства України та </w:t>
            </w:r>
            <w:r w:rsidRPr="00685FDB">
              <w:rPr>
                <w:sz w:val="28"/>
                <w:szCs w:val="28"/>
              </w:rPr>
              <w:t xml:space="preserve">Правил прийому до ОНУ імені І. І. Мечникова. </w:t>
            </w:r>
            <w:r w:rsidRPr="00685FDB">
              <w:rPr>
                <w:rStyle w:val="a8"/>
                <w:b w:val="0"/>
                <w:sz w:val="28"/>
                <w:szCs w:val="28"/>
                <w:lang w:val="uk-UA"/>
              </w:rPr>
              <w:t>Інформація щодо прийому та навчання іноземних а</w:t>
            </w:r>
            <w:r w:rsidR="00F36FE7" w:rsidRPr="00685FDB">
              <w:rPr>
                <w:rStyle w:val="a8"/>
                <w:b w:val="0"/>
                <w:sz w:val="28"/>
                <w:szCs w:val="28"/>
                <w:lang w:val="uk-UA"/>
              </w:rPr>
              <w:t>бітурієнтів розміщена на сайті Центру</w:t>
            </w:r>
            <w:r w:rsidRPr="00685FDB">
              <w:rPr>
                <w:rStyle w:val="a8"/>
                <w:b w:val="0"/>
                <w:sz w:val="28"/>
                <w:szCs w:val="28"/>
                <w:lang w:val="uk-UA"/>
              </w:rPr>
              <w:t xml:space="preserve"> міжнародної освіти ОНУ імені І.І. Мечникова</w:t>
            </w:r>
            <w:r w:rsidRPr="00685FDB">
              <w:rPr>
                <w:sz w:val="28"/>
                <w:szCs w:val="28"/>
              </w:rPr>
              <w:t xml:space="preserve">:  </w:t>
            </w:r>
            <w:hyperlink r:id="rId11" w:history="1">
              <w:r w:rsidRPr="00685FDB">
                <w:rPr>
                  <w:rStyle w:val="a7"/>
                  <w:sz w:val="28"/>
                  <w:szCs w:val="28"/>
                </w:rPr>
                <w:t>http://imo.onu.edu.ua</w:t>
              </w:r>
            </w:hyperlink>
          </w:p>
          <w:p w:rsidR="007056E4" w:rsidRPr="00685FDB" w:rsidRDefault="007852EF" w:rsidP="00685FD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685FDB">
              <w:rPr>
                <w:sz w:val="28"/>
                <w:szCs w:val="28"/>
              </w:rPr>
              <w:t xml:space="preserve">Мова навчання українська. </w:t>
            </w:r>
          </w:p>
        </w:tc>
      </w:tr>
    </w:tbl>
    <w:p w:rsidR="002D5DAF" w:rsidRPr="00685FDB" w:rsidRDefault="002D5DAF" w:rsidP="00685FDB">
      <w:pPr>
        <w:pStyle w:val="Default"/>
        <w:jc w:val="both"/>
        <w:rPr>
          <w:sz w:val="28"/>
          <w:szCs w:val="28"/>
          <w:lang w:val="uk-UA"/>
        </w:rPr>
      </w:pPr>
    </w:p>
    <w:p w:rsidR="007852EF" w:rsidRPr="00685FDB" w:rsidRDefault="008C4D12" w:rsidP="00685FDB">
      <w:pPr>
        <w:pStyle w:val="Default"/>
        <w:rPr>
          <w:sz w:val="28"/>
          <w:szCs w:val="28"/>
        </w:rPr>
      </w:pPr>
      <w:r w:rsidRPr="00685FDB">
        <w:rPr>
          <w:sz w:val="28"/>
          <w:szCs w:val="28"/>
          <w:lang w:val="uk-UA"/>
        </w:rPr>
        <w:t xml:space="preserve"> </w:t>
      </w: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F8131B" w:rsidRPr="00685FDB" w:rsidRDefault="00F8131B" w:rsidP="00685FDB">
      <w:pPr>
        <w:pStyle w:val="Default"/>
        <w:rPr>
          <w:b/>
          <w:bCs/>
          <w:caps/>
          <w:sz w:val="28"/>
          <w:szCs w:val="28"/>
          <w:lang w:val="uk-UA"/>
        </w:rPr>
      </w:pPr>
    </w:p>
    <w:p w:rsidR="007852EF" w:rsidRPr="00685FDB" w:rsidRDefault="001F23C4" w:rsidP="00685FDB">
      <w:pPr>
        <w:pStyle w:val="Default"/>
        <w:rPr>
          <w:caps/>
          <w:sz w:val="28"/>
          <w:szCs w:val="28"/>
        </w:rPr>
      </w:pPr>
      <w:r w:rsidRPr="00685FDB">
        <w:rPr>
          <w:b/>
          <w:bCs/>
          <w:caps/>
          <w:sz w:val="28"/>
          <w:szCs w:val="28"/>
          <w:lang w:val="uk-UA"/>
        </w:rPr>
        <w:t>2</w:t>
      </w:r>
      <w:r w:rsidR="007852EF" w:rsidRPr="00685FDB">
        <w:rPr>
          <w:b/>
          <w:bCs/>
          <w:caps/>
          <w:sz w:val="28"/>
          <w:szCs w:val="28"/>
        </w:rPr>
        <w:t>. Перелік компонент</w:t>
      </w:r>
      <w:r w:rsidR="00BC1B2E" w:rsidRPr="00685FDB">
        <w:rPr>
          <w:b/>
          <w:bCs/>
          <w:caps/>
          <w:sz w:val="28"/>
          <w:szCs w:val="28"/>
        </w:rPr>
        <w:t xml:space="preserve"> освітньо – професійно</w:t>
      </w:r>
      <w:r w:rsidR="00BC1B2E" w:rsidRPr="00685FDB">
        <w:rPr>
          <w:b/>
          <w:bCs/>
          <w:caps/>
          <w:sz w:val="28"/>
          <w:szCs w:val="28"/>
          <w:lang w:val="uk-UA"/>
        </w:rPr>
        <w:t>Ї</w:t>
      </w:r>
      <w:r w:rsidR="007852EF" w:rsidRPr="00685FDB">
        <w:rPr>
          <w:b/>
          <w:bCs/>
          <w:caps/>
          <w:sz w:val="28"/>
          <w:szCs w:val="28"/>
        </w:rPr>
        <w:t xml:space="preserve"> програми та їх логічна послідовність </w:t>
      </w:r>
    </w:p>
    <w:p w:rsidR="007852EF" w:rsidRPr="00685FDB" w:rsidRDefault="007852EF" w:rsidP="00685FDB">
      <w:pPr>
        <w:pStyle w:val="Default"/>
        <w:rPr>
          <w:sz w:val="28"/>
          <w:szCs w:val="28"/>
        </w:rPr>
      </w:pPr>
    </w:p>
    <w:p w:rsidR="007852EF" w:rsidRPr="00685FDB" w:rsidRDefault="001F23C4" w:rsidP="00685FDB">
      <w:pPr>
        <w:pStyle w:val="Default"/>
        <w:rPr>
          <w:b/>
          <w:sz w:val="28"/>
          <w:szCs w:val="28"/>
          <w:lang w:val="uk-UA"/>
        </w:rPr>
      </w:pPr>
      <w:r w:rsidRPr="00685FDB">
        <w:rPr>
          <w:b/>
          <w:sz w:val="28"/>
          <w:szCs w:val="28"/>
          <w:lang w:val="uk-UA"/>
        </w:rPr>
        <w:t>2</w:t>
      </w:r>
      <w:r w:rsidR="007852EF" w:rsidRPr="00685FDB">
        <w:rPr>
          <w:b/>
          <w:sz w:val="28"/>
          <w:szCs w:val="28"/>
        </w:rPr>
        <w:t>.1</w:t>
      </w:r>
      <w:r w:rsidR="007852EF" w:rsidRPr="00685FDB">
        <w:rPr>
          <w:b/>
          <w:sz w:val="28"/>
          <w:szCs w:val="28"/>
          <w:lang w:val="uk-UA"/>
        </w:rPr>
        <w:t xml:space="preserve">. Перелік компонент ОП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3096"/>
        <w:gridCol w:w="1358"/>
        <w:gridCol w:w="1371"/>
        <w:gridCol w:w="2352"/>
      </w:tblGrid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98" w:type="dxa"/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Код н/д </w:t>
            </w:r>
          </w:p>
        </w:tc>
        <w:tc>
          <w:tcPr>
            <w:tcW w:w="3096" w:type="dxa"/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Компоненти освітньої програми (навчальні дисципліни, курсові проекти(роботи), практики, кваліфікаційна робота) 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Кількість кредитів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1B2E" w:rsidRPr="00685FDB" w:rsidRDefault="00BC1B2E" w:rsidP="00685FDB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85FDB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</w:p>
        </w:tc>
        <w:tc>
          <w:tcPr>
            <w:tcW w:w="2352" w:type="dxa"/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Форма підсумк. </w:t>
            </w:r>
          </w:p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контролю 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98" w:type="dxa"/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1 </w:t>
            </w:r>
          </w:p>
        </w:tc>
        <w:tc>
          <w:tcPr>
            <w:tcW w:w="3096" w:type="dxa"/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2 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3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1B2E" w:rsidRPr="00685FDB" w:rsidRDefault="00BC1B2E" w:rsidP="00685FDB">
            <w:pPr>
              <w:pStyle w:val="Default"/>
              <w:rPr>
                <w:b/>
                <w:bCs/>
                <w:lang w:val="uk-UA"/>
              </w:rPr>
            </w:pPr>
            <w:r w:rsidRPr="00685FDB">
              <w:rPr>
                <w:b/>
                <w:bCs/>
                <w:lang w:val="uk-UA"/>
              </w:rPr>
              <w:t>4</w:t>
            </w:r>
          </w:p>
        </w:tc>
        <w:tc>
          <w:tcPr>
            <w:tcW w:w="2352" w:type="dxa"/>
          </w:tcPr>
          <w:p w:rsidR="00BC1B2E" w:rsidRPr="00685FDB" w:rsidRDefault="00BC1B2E" w:rsidP="00685FDB">
            <w:pPr>
              <w:pStyle w:val="Default"/>
              <w:rPr>
                <w:lang w:val="uk-UA"/>
              </w:rPr>
            </w:pPr>
            <w:r w:rsidRPr="00685FDB">
              <w:rPr>
                <w:b/>
                <w:bCs/>
                <w:lang w:val="uk-UA"/>
              </w:rPr>
              <w:t xml:space="preserve">5 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375" w:type="dxa"/>
            <w:gridSpan w:val="5"/>
          </w:tcPr>
          <w:p w:rsidR="00BC1B2E" w:rsidRPr="00685FDB" w:rsidRDefault="00BC1B2E" w:rsidP="00685FDB">
            <w:pPr>
              <w:pStyle w:val="Default"/>
              <w:jc w:val="center"/>
              <w:rPr>
                <w:caps/>
                <w:lang w:val="uk-UA"/>
              </w:rPr>
            </w:pPr>
            <w:r w:rsidRPr="00685FDB">
              <w:rPr>
                <w:b/>
                <w:bCs/>
                <w:caps/>
                <w:lang w:val="uk-UA"/>
              </w:rPr>
              <w:t>Обов’язкові компоненти ОП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ОК 1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Іноземна мова (за проф</w:t>
            </w:r>
            <w:r w:rsidR="00C970C0" w:rsidRPr="00B95C4E">
              <w:rPr>
                <w:sz w:val="24"/>
                <w:szCs w:val="24"/>
              </w:rPr>
              <w:t xml:space="preserve">есійним </w:t>
            </w:r>
            <w:r w:rsidRPr="00B95C4E">
              <w:rPr>
                <w:sz w:val="24"/>
                <w:szCs w:val="24"/>
              </w:rPr>
              <w:t>прямуванням)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1,2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C1B2E" w:rsidRPr="00B95C4E" w:rsidRDefault="00BC1B2E" w:rsidP="00B95C4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 xml:space="preserve">Зал., </w:t>
            </w:r>
            <w:r w:rsidR="0067372D" w:rsidRPr="00B95C4E">
              <w:rPr>
                <w:sz w:val="24"/>
                <w:szCs w:val="24"/>
                <w:lang w:val="uk-UA"/>
              </w:rPr>
              <w:t>Ісп.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ОК 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Педагогіка вищої школи</w:t>
            </w:r>
            <w:r w:rsidR="00537DD1" w:rsidRPr="00B95C4E">
              <w:rPr>
                <w:sz w:val="24"/>
                <w:szCs w:val="24"/>
              </w:rPr>
              <w:t xml:space="preserve"> та методика викладання фізики та астрономії у ЗВО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E" w:rsidRPr="00B95C4E" w:rsidRDefault="00537DD1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C1B2E" w:rsidRPr="00B95C4E" w:rsidRDefault="00BC1B2E" w:rsidP="00B95C4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>Зал.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ОК 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 xml:space="preserve">Фізика </w:t>
            </w:r>
            <w:r w:rsidR="00607347" w:rsidRPr="00B95C4E">
              <w:rPr>
                <w:sz w:val="24"/>
                <w:szCs w:val="24"/>
              </w:rPr>
              <w:t>елементарних частинок та ядерна астрофізика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C1B2E" w:rsidRPr="00B95C4E" w:rsidRDefault="0067372D" w:rsidP="00B95C4E">
            <w:pPr>
              <w:pStyle w:val="a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>Ісп.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 xml:space="preserve">ОК </w:t>
            </w:r>
            <w:r w:rsidR="00537DD1" w:rsidRPr="00B95C4E">
              <w:rPr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Асистентська практика (без відриву від навчального процесу)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C1B2E" w:rsidRPr="00B95C4E" w:rsidRDefault="0067372D" w:rsidP="00B95C4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>Диф. з</w:t>
            </w:r>
            <w:r w:rsidR="00BC1B2E" w:rsidRPr="00B95C4E">
              <w:rPr>
                <w:sz w:val="24"/>
                <w:szCs w:val="24"/>
                <w:lang w:val="uk-UA"/>
              </w:rPr>
              <w:t>ал.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lastRenderedPageBreak/>
              <w:t xml:space="preserve">ОК </w:t>
            </w:r>
            <w:r w:rsidR="00537DD1" w:rsidRPr="00B95C4E">
              <w:rPr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Пакети прикладних програм для моделювання фізичних об'єктів і явищ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C1B2E" w:rsidRPr="00B95C4E" w:rsidRDefault="00BC1B2E" w:rsidP="00B95C4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>Зал.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 xml:space="preserve">ОК </w:t>
            </w:r>
            <w:r w:rsidR="00537DD1" w:rsidRPr="00B95C4E">
              <w:rPr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607347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Квантова інформатика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C1B2E" w:rsidRPr="00B95C4E" w:rsidRDefault="00F1005C" w:rsidP="00B95C4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>Зал</w:t>
            </w:r>
            <w:r w:rsidR="00BC1B2E" w:rsidRPr="00B95C4E">
              <w:rPr>
                <w:sz w:val="24"/>
                <w:szCs w:val="24"/>
                <w:lang w:val="uk-UA"/>
              </w:rPr>
              <w:t>.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 xml:space="preserve">ОК </w:t>
            </w:r>
            <w:r w:rsidR="00537DD1" w:rsidRPr="00B95C4E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Релятивістська астрофізика і космологія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BC1B2E" w:rsidRPr="00B95C4E" w:rsidRDefault="0067372D" w:rsidP="00B95C4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>Ісп.</w:t>
            </w:r>
          </w:p>
        </w:tc>
      </w:tr>
      <w:tr w:rsidR="00BC1B2E" w:rsidRPr="00685FDB" w:rsidTr="0060734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198" w:type="dxa"/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 xml:space="preserve">ОК </w:t>
            </w:r>
            <w:r w:rsidR="00537DD1" w:rsidRPr="00B95C4E">
              <w:rPr>
                <w:sz w:val="24"/>
                <w:szCs w:val="24"/>
              </w:rPr>
              <w:t>8</w:t>
            </w:r>
          </w:p>
        </w:tc>
        <w:tc>
          <w:tcPr>
            <w:tcW w:w="3096" w:type="dxa"/>
            <w:vAlign w:val="center"/>
          </w:tcPr>
          <w:p w:rsidR="00BC1B2E" w:rsidRPr="00B95C4E" w:rsidRDefault="00BC1B2E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Теорія випадкових процесів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C1B2E" w:rsidRPr="00B95C4E" w:rsidRDefault="00BC1B2E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BC1B2E" w:rsidRPr="00B95C4E" w:rsidRDefault="00BC1B2E" w:rsidP="00B95C4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95C4E">
              <w:rPr>
                <w:sz w:val="24"/>
                <w:szCs w:val="24"/>
                <w:lang w:val="uk-UA"/>
              </w:rPr>
              <w:t>Зал.</w:t>
            </w:r>
          </w:p>
        </w:tc>
      </w:tr>
      <w:tr w:rsidR="006704FF" w:rsidRPr="00685FDB" w:rsidTr="0060734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704FF" w:rsidRPr="00B95C4E" w:rsidRDefault="006704FF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 xml:space="preserve">ОК </w:t>
            </w:r>
            <w:r w:rsidR="00537DD1" w:rsidRPr="00B95C4E">
              <w:rPr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6704FF" w:rsidRPr="00B95C4E" w:rsidRDefault="006704FF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Цивільний захист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FF" w:rsidRPr="00B95C4E" w:rsidRDefault="00537DD1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406505" w:rsidP="00B95C4E">
            <w:pPr>
              <w:jc w:val="center"/>
              <w:rPr>
                <w:sz w:val="24"/>
                <w:szCs w:val="24"/>
                <w:lang w:val="en-US"/>
              </w:rPr>
            </w:pPr>
            <w:r w:rsidRPr="00B95C4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6704FF" w:rsidRPr="00B95C4E" w:rsidRDefault="006704FF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6704FF" w:rsidRPr="00685FDB" w:rsidTr="0060734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6704FF" w:rsidRPr="00B95C4E" w:rsidRDefault="006704FF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ОК 1</w:t>
            </w:r>
            <w:r w:rsidR="00537DD1" w:rsidRPr="00B95C4E">
              <w:rPr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6704FF" w:rsidRPr="00B95C4E" w:rsidRDefault="00607347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Оформлення результатів наукових досліджень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4FF" w:rsidRPr="00B95C4E" w:rsidRDefault="00537DD1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4FF" w:rsidRPr="00B95C4E" w:rsidRDefault="006704FF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6704FF" w:rsidRPr="00B95C4E" w:rsidRDefault="006704FF" w:rsidP="00B95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6704FF" w:rsidRPr="00685FDB" w:rsidTr="0060734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704FF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ОК 1</w:t>
            </w:r>
            <w:r w:rsidR="00537DD1" w:rsidRPr="00B95C4E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7372D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Переддипломна</w:t>
            </w:r>
            <w:r w:rsidR="006704FF" w:rsidRPr="00B95C4E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FF" w:rsidRPr="00B95C4E" w:rsidRDefault="006704FF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7.5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704FF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7372D" w:rsidP="00B95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Диф. з</w:t>
            </w:r>
            <w:r w:rsidR="006704FF" w:rsidRPr="00B95C4E">
              <w:rPr>
                <w:sz w:val="24"/>
                <w:szCs w:val="24"/>
              </w:rPr>
              <w:t>ал.</w:t>
            </w:r>
          </w:p>
        </w:tc>
      </w:tr>
      <w:tr w:rsidR="006704FF" w:rsidRPr="00685FDB" w:rsidTr="0060734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704FF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ОК 1</w:t>
            </w:r>
            <w:r w:rsidR="00537DD1" w:rsidRPr="00B95C4E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85FDB" w:rsidP="00B95C4E">
            <w:pPr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Кваліфікаційна робота</w:t>
            </w:r>
            <w:r w:rsidR="006704FF" w:rsidRPr="00B95C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FF" w:rsidRPr="00B95C4E" w:rsidRDefault="006704FF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16.5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704FF" w:rsidP="00B95C4E">
            <w:pPr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4FF" w:rsidRPr="00B95C4E" w:rsidRDefault="0067372D" w:rsidP="00B95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Захист</w:t>
            </w:r>
          </w:p>
        </w:tc>
      </w:tr>
      <w:tr w:rsidR="00DD03DD" w:rsidRPr="00685FDB" w:rsidTr="003F1D5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DD" w:rsidRPr="00B95C4E" w:rsidRDefault="00DD03DD" w:rsidP="00B95C4E">
            <w:pPr>
              <w:rPr>
                <w:sz w:val="24"/>
                <w:szCs w:val="24"/>
              </w:rPr>
            </w:pPr>
            <w:r w:rsidRPr="00B95C4E">
              <w:rPr>
                <w:b/>
                <w:sz w:val="24"/>
                <w:szCs w:val="24"/>
              </w:rPr>
              <w:t>Разом за обов’язкові компоненти ОП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D" w:rsidRPr="00B95C4E" w:rsidRDefault="00DD03DD" w:rsidP="00B95C4E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4E">
              <w:rPr>
                <w:b/>
                <w:bCs/>
                <w:sz w:val="24"/>
                <w:szCs w:val="24"/>
              </w:rPr>
              <w:t>6</w:t>
            </w:r>
            <w:r w:rsidR="00E676F8" w:rsidRPr="00B95C4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3DD" w:rsidRPr="00B95C4E" w:rsidRDefault="00DD03DD" w:rsidP="00B9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DD" w:rsidRPr="00B95C4E" w:rsidRDefault="00DD03DD" w:rsidP="00B95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04FF" w:rsidRPr="00685FDB" w:rsidTr="0060734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375" w:type="dxa"/>
            <w:gridSpan w:val="5"/>
            <w:tcBorders>
              <w:top w:val="single" w:sz="4" w:space="0" w:color="auto"/>
            </w:tcBorders>
            <w:vAlign w:val="center"/>
          </w:tcPr>
          <w:p w:rsidR="006704FF" w:rsidRPr="00B95C4E" w:rsidRDefault="006704FF" w:rsidP="00B95C4E">
            <w:pPr>
              <w:pStyle w:val="a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95C4E">
              <w:rPr>
                <w:b/>
                <w:sz w:val="24"/>
                <w:szCs w:val="24"/>
                <w:lang w:val="uk-UA"/>
              </w:rPr>
              <w:t xml:space="preserve">ВИБІРКОВІ КОМПОНЕНТИ ОП (СТУДЕНТ ОБИРАЄ ПО ОДНІЙ ДИСЦИПЛІНІ З </w:t>
            </w:r>
            <w:r w:rsidR="00607347" w:rsidRPr="00B95C4E">
              <w:rPr>
                <w:b/>
                <w:sz w:val="24"/>
                <w:szCs w:val="24"/>
                <w:lang w:val="uk-UA"/>
              </w:rPr>
              <w:t>КОЖНОГО ВИБІРКОВОГО БЛОКУ</w:t>
            </w:r>
            <w:r w:rsidRPr="00B95C4E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1.01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Фізика міжзоряного середовища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1.02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Фізико-хімічні та електронні процеси на поверхні твердих тіл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1.03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Фізика м'якої речовини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2.01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Фізика сенсорів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2.02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Фазові рівноваги та фазові переходи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2.03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Фізика води та систем з водневими зв'язками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3.01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Кратні зоряні і планетні системи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Ісп.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3.02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Оптоелектроніка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Ісп.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3.03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Фізика неіонізуючих випромінювань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Ісп.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4.01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Позагалактична астрономія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4E">
              <w:rPr>
                <w:sz w:val="24"/>
                <w:szCs w:val="24"/>
                <w:lang w:val="ru-RU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4.02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Фізика горіння та вибуху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4.03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Когерентні методи дослідження конденсованого стану речовини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5.01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Гравітаційна фізика зоряних та галактичних систем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5.02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Сінергетика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lastRenderedPageBreak/>
              <w:t>ВБ 5.03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Теоретичні основи наноелектроніки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Зал.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6.01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Динаміка сонячної системи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Ісп.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6.02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Основи мікро- і наноелектроніки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Ісп.</w:t>
            </w:r>
          </w:p>
        </w:tc>
      </w:tr>
      <w:tr w:rsidR="00165BD6" w:rsidRPr="00685FDB" w:rsidTr="002759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ВБ 6.03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Основи нанотехнологій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D6" w:rsidRPr="00B95C4E" w:rsidRDefault="00165BD6" w:rsidP="00B95C4E">
            <w:pPr>
              <w:jc w:val="center"/>
              <w:rPr>
                <w:bCs/>
                <w:sz w:val="24"/>
                <w:szCs w:val="24"/>
              </w:rPr>
            </w:pPr>
            <w:r w:rsidRPr="00B95C4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B95C4E">
              <w:rPr>
                <w:sz w:val="24"/>
                <w:szCs w:val="24"/>
              </w:rPr>
              <w:t>Ісп.</w:t>
            </w:r>
          </w:p>
        </w:tc>
      </w:tr>
      <w:tr w:rsidR="00165BD6" w:rsidRPr="00685FDB" w:rsidTr="0060734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D6" w:rsidRPr="00B95C4E" w:rsidRDefault="00165BD6" w:rsidP="00B95C4E">
            <w:pPr>
              <w:spacing w:line="240" w:lineRule="auto"/>
              <w:rPr>
                <w:b/>
                <w:sz w:val="24"/>
                <w:szCs w:val="24"/>
              </w:rPr>
            </w:pPr>
            <w:r w:rsidRPr="00B95C4E">
              <w:rPr>
                <w:b/>
                <w:sz w:val="24"/>
                <w:szCs w:val="24"/>
              </w:rPr>
              <w:t>Разом за вибіркові компоненти ОП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D6" w:rsidRPr="00B95C4E" w:rsidRDefault="00165BD6" w:rsidP="00B95C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5C4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65BD6" w:rsidRPr="00B95C4E" w:rsidRDefault="00165BD6" w:rsidP="00B95C4E">
            <w:pPr>
              <w:pStyle w:val="Default"/>
              <w:jc w:val="center"/>
              <w:rPr>
                <w:b/>
                <w:lang w:val="uk-UA"/>
              </w:rPr>
            </w:pPr>
          </w:p>
        </w:tc>
      </w:tr>
      <w:tr w:rsidR="00165BD6" w:rsidRPr="00685FDB" w:rsidTr="0060734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D6" w:rsidRPr="00B95C4E" w:rsidRDefault="00165BD6" w:rsidP="00B95C4E">
            <w:pPr>
              <w:spacing w:line="240" w:lineRule="auto"/>
              <w:rPr>
                <w:b/>
                <w:sz w:val="24"/>
                <w:szCs w:val="24"/>
              </w:rPr>
            </w:pPr>
            <w:r w:rsidRPr="00B95C4E">
              <w:rPr>
                <w:b/>
                <w:sz w:val="24"/>
                <w:szCs w:val="24"/>
              </w:rPr>
              <w:t>Разом за ОП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D6" w:rsidRPr="00B95C4E" w:rsidRDefault="00165BD6" w:rsidP="00B95C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5C4E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BD6" w:rsidRPr="00B95C4E" w:rsidRDefault="00165BD6" w:rsidP="00B95C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65BD6" w:rsidRPr="00B95C4E" w:rsidRDefault="00165BD6" w:rsidP="00B95C4E">
            <w:pPr>
              <w:pStyle w:val="Default"/>
              <w:jc w:val="center"/>
              <w:rPr>
                <w:b/>
                <w:lang w:val="uk-UA"/>
              </w:rPr>
            </w:pPr>
          </w:p>
        </w:tc>
      </w:tr>
    </w:tbl>
    <w:p w:rsidR="00D91594" w:rsidRDefault="00D91594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B95C4E" w:rsidRDefault="00B95C4E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B95C4E" w:rsidRPr="00685FDB" w:rsidRDefault="00B95C4E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B95C4E" w:rsidRDefault="00F8131B" w:rsidP="00B95C4E">
      <w:pPr>
        <w:keepNext/>
        <w:keepLines/>
        <w:tabs>
          <w:tab w:val="left" w:pos="1695"/>
        </w:tabs>
        <w:spacing w:line="240" w:lineRule="auto"/>
        <w:rPr>
          <w:b/>
          <w:sz w:val="28"/>
          <w:szCs w:val="22"/>
        </w:rPr>
      </w:pPr>
      <w:r w:rsidRPr="00685FDB">
        <w:rPr>
          <w:b/>
          <w:sz w:val="28"/>
          <w:szCs w:val="22"/>
        </w:rPr>
        <w:t>2.2. Структурно-логічна схема ОП</w:t>
      </w:r>
    </w:p>
    <w:p w:rsidR="00537DD1" w:rsidRPr="00685FDB" w:rsidRDefault="00537DD1" w:rsidP="00685FDB">
      <w:r w:rsidRPr="00685FDB">
        <w:rPr>
          <w:noProof/>
        </w:rPr>
        <w:pict>
          <v:line id="_x0000_s1158" style="position:absolute;left:0;text-align:left;flip:y;z-index:251671552" from="297pt,271.9pt" to="315pt,334.9pt">
            <v:stroke endarrow="block"/>
          </v:line>
        </w:pict>
      </w:r>
      <w:r w:rsidRPr="00685FDB">
        <w:rPr>
          <w:noProof/>
        </w:rPr>
        <w:pict>
          <v:line id="_x0000_s1157" style="position:absolute;left:0;text-align:left;z-index:251670528" from="135.6pt,328.75pt" to="153.85pt,329pt">
            <v:stroke endarrow="block"/>
          </v:line>
        </w:pict>
      </w:r>
      <w:r w:rsidRPr="00685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-6.5pt;margin-top:210.65pt;width:141.3pt;height:142pt;z-index:251657216">
            <v:textbox style="mso-next-textbox:#_x0000_s1144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Фізика елементарних частинок та ядерна астрофізика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39" type="#_x0000_t202" style="position:absolute;left:0;text-align:left;margin-left:151.85pt;margin-top:312.55pt;width:143.5pt;height:40.35pt;z-index:251652096">
            <v:textbox style="mso-next-textbox:#_x0000_s1139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Теорія випадкових процесів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56" type="#_x0000_t202" style="position:absolute;left:0;text-align:left;margin-left:151.85pt;margin-top:366.25pt;width:2in;height:76.1pt;z-index:251669504">
            <v:textbox style="mso-next-textbox:#_x0000_s1156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Пакети прикладних програм для моделювання фізичних об</w:t>
                  </w:r>
                  <w:r w:rsidRPr="00EF5925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єктів та явищ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41" type="#_x0000_t202" style="position:absolute;left:0;text-align:left;margin-left:315.35pt;margin-top:313.5pt;width:2in;height:39.4pt;z-index:251654144">
            <v:textbox style="mso-next-textbox:#_x0000_s1141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Цивільний захист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line id="_x0000_s1149" style="position:absolute;left:0;text-align:left;flip:y;z-index:251662336" from="291.5pt,288.95pt" to="316.4pt,409.35pt">
            <v:stroke endarrow="block"/>
          </v:line>
        </w:pict>
      </w:r>
      <w:r w:rsidRPr="00685FDB">
        <w:rPr>
          <w:noProof/>
        </w:rPr>
        <w:pict>
          <v:shape id="_x0000_s1134" type="#_x0000_t202" style="position:absolute;left:0;text-align:left;margin-left:-9pt;margin-top:65.45pt;width:304.7pt;height:26.45pt;z-index:251646976">
            <v:textbox style="mso-next-textbox:#_x0000_s1134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 w:rsidRPr="00EF5925">
                    <w:rPr>
                      <w:b/>
                    </w:rPr>
                    <w:t>Іноземна мова за професійним спрямуванням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32" type="#_x0000_t202" style="position:absolute;left:0;text-align:left;margin-left:149.4pt;margin-top:19.9pt;width:146.35pt;height:27pt;z-index:251644928">
            <v:textbox style="mso-next-textbox:#_x0000_s1132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EF5925">
                    <w:rPr>
                      <w:b/>
                    </w:rPr>
                    <w:t xml:space="preserve"> семестр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line id="_x0000_s1155" style="position:absolute;left:0;text-align:left;z-index:251668480" from="135.6pt,268.5pt" to="153.85pt,268.75pt">
            <v:stroke endarrow="block"/>
          </v:line>
        </w:pict>
      </w:r>
      <w:r w:rsidRPr="00685FDB">
        <w:rPr>
          <w:noProof/>
        </w:rPr>
        <w:pict>
          <v:line id="_x0000_s1154" style="position:absolute;left:0;text-align:left;z-index:251667456" from="135.6pt,229.5pt" to="153.85pt,229.75pt">
            <v:stroke endarrow="block"/>
          </v:line>
        </w:pict>
      </w:r>
      <w:r w:rsidRPr="00685FDB">
        <w:rPr>
          <w:noProof/>
        </w:rPr>
        <w:pict>
          <v:line id="_x0000_s1153" style="position:absolute;left:0;text-align:left;z-index:251666432" from="135.6pt,141.4pt" to="153.85pt,141.65pt">
            <v:stroke endarrow="block"/>
          </v:line>
        </w:pict>
      </w:r>
      <w:r w:rsidRPr="00685FDB">
        <w:rPr>
          <w:noProof/>
        </w:rPr>
        <w:pict>
          <v:line id="_x0000_s1152" style="position:absolute;left:0;text-align:left;z-index:251665408" from="383.8pt,182.5pt" to="384.15pt,211.65pt">
            <v:stroke endarrow="block"/>
          </v:line>
        </w:pict>
      </w:r>
      <w:r w:rsidRPr="00685FDB">
        <w:rPr>
          <w:noProof/>
        </w:rPr>
        <w:pict>
          <v:line id="_x0000_s1151" style="position:absolute;left:0;text-align:left;z-index:251664384" from="383.8pt,92.95pt" to="384.05pt,114.3pt">
            <v:stroke endarrow="block"/>
          </v:line>
        </w:pict>
      </w:r>
      <w:r w:rsidRPr="00685FDB">
        <w:rPr>
          <w:noProof/>
        </w:rPr>
        <w:pict>
          <v:line id="_x0000_s1150" style="position:absolute;left:0;text-align:left;flip:y;z-index:251663360" from="381.5pt,287.4pt" to="381.5pt,314.4pt">
            <v:stroke endarrow="block"/>
          </v:line>
        </w:pict>
      </w:r>
      <w:r w:rsidRPr="00685FDB">
        <w:rPr>
          <w:noProof/>
        </w:rPr>
        <w:pict>
          <v:line id="_x0000_s1148" style="position:absolute;left:0;text-align:left;z-index:251661312" from="298pt,267pt" to="316.25pt,267.25pt">
            <v:stroke endarrow="block"/>
          </v:line>
        </w:pict>
      </w:r>
      <w:r w:rsidRPr="00685FDB">
        <w:rPr>
          <w:noProof/>
        </w:rPr>
        <w:pict>
          <v:line id="_x0000_s1147" style="position:absolute;left:0;text-align:left;z-index:251660288" from="298pt,229.15pt" to="316.25pt,229.4pt">
            <v:stroke endarrow="block"/>
          </v:line>
        </w:pict>
      </w:r>
      <w:r w:rsidRPr="00685FDB">
        <w:rPr>
          <w:noProof/>
        </w:rPr>
        <w:pict>
          <v:line id="_x0000_s1146" style="position:absolute;left:0;text-align:left;z-index:251659264" from="298pt,141.4pt" to="316.25pt,141.65pt">
            <v:stroke endarrow="block"/>
          </v:line>
        </w:pict>
      </w:r>
      <w:r w:rsidRPr="00685FDB">
        <w:rPr>
          <w:noProof/>
        </w:rPr>
        <w:pict>
          <v:shape id="_x0000_s1137" type="#_x0000_t202" style="position:absolute;left:0;text-align:left;margin-left:314.85pt;margin-top:66.55pt;width:146.05pt;height:25.5pt;z-index:251650048">
            <v:textbox style="mso-next-textbox:#_x0000_s1137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5925">
                    <w:rPr>
                      <w:b/>
                      <w:sz w:val="16"/>
                      <w:szCs w:val="16"/>
                    </w:rPr>
                    <w:t>Оформлення результатів</w:t>
                  </w:r>
                  <w:r>
                    <w:rPr>
                      <w:b/>
                      <w:sz w:val="16"/>
                      <w:szCs w:val="16"/>
                    </w:rPr>
                    <w:t xml:space="preserve"> наукових досліджень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line id="_x0000_s1145" style="position:absolute;left:0;text-align:left;z-index:251658240" from="298pt,76.7pt" to="316.25pt,76.95pt">
            <v:stroke endarrow="block"/>
          </v:line>
        </w:pict>
      </w:r>
      <w:r w:rsidRPr="00685FDB">
        <w:rPr>
          <w:noProof/>
        </w:rPr>
        <w:pict>
          <v:shape id="_x0000_s1140" type="#_x0000_t202" style="position:absolute;left:0;text-align:left;margin-left:315pt;margin-top:210.6pt;width:2in;height:77.8pt;z-index:251653120">
            <v:textbox style="mso-next-textbox:#_x0000_s1140">
              <w:txbxContent>
                <w:p w:rsidR="00537DD1" w:rsidRDefault="00537DD1" w:rsidP="00537DD1">
                  <w:pPr>
                    <w:jc w:val="center"/>
                    <w:rPr>
                      <w:b/>
                    </w:rPr>
                  </w:pPr>
                </w:p>
                <w:p w:rsidR="00537DD1" w:rsidRDefault="00537DD1" w:rsidP="00537DD1">
                  <w:pPr>
                    <w:jc w:val="center"/>
                    <w:rPr>
                      <w:b/>
                    </w:rPr>
                  </w:pPr>
                </w:p>
                <w:p w:rsidR="00537DD1" w:rsidRPr="00EF5925" w:rsidRDefault="00685FDB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Кваліфікаційна</w:t>
                  </w:r>
                  <w:r w:rsidR="00537DD1">
                    <w:rPr>
                      <w:b/>
                    </w:rPr>
                    <w:t xml:space="preserve"> робота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43" type="#_x0000_t202" style="position:absolute;left:0;text-align:left;margin-left:151.85pt;margin-top:251.8pt;width:2in;height:37.1pt;z-index:251656192">
            <v:textbox style="mso-next-textbox:#_x0000_s1143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Квантова інформатика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42" type="#_x0000_t202" style="position:absolute;left:0;text-align:left;margin-left:151.85pt;margin-top:210.65pt;width:2in;height:37.1pt;z-index:251655168">
            <v:textbox style="mso-next-textbox:#_x0000_s1142">
              <w:txbxContent>
                <w:p w:rsidR="00537DD1" w:rsidRPr="00173AF2" w:rsidRDefault="00537DD1" w:rsidP="00537D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AF2">
                    <w:rPr>
                      <w:b/>
                      <w:sz w:val="22"/>
                      <w:szCs w:val="22"/>
                    </w:rPr>
                    <w:t>Релятивістська астрофізика і космологія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38" type="#_x0000_t202" style="position:absolute;left:0;text-align:left;margin-left:315.35pt;margin-top:113.3pt;width:2in;height:68.6pt;z-index:251651072">
            <v:textbox style="mso-next-textbox:#_x0000_s1138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Виробнича (переддипломна практика)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36" type="#_x0000_t202" style="position:absolute;left:0;text-align:left;margin-left:151.85pt;margin-top:113.3pt;width:2in;height:68.6pt;z-index:251649024">
            <v:textbox style="mso-next-textbox:#_x0000_s1136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Асистентська практика (без відриву від навчального процесу)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35" type="#_x0000_t202" style="position:absolute;left:0;text-align:left;margin-left:-9pt;margin-top:113.3pt;width:2in;height:68.6pt;z-index:251648000">
            <v:textbox style="mso-next-textbox:#_x0000_s1135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Педагогіка вищої школи та методика викладання фізики у ЗВО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33" type="#_x0000_t202" style="position:absolute;left:0;text-align:left;margin-left:313.05pt;margin-top:19.9pt;width:147.85pt;height:27pt;z-index:251645952">
            <v:textbox style="mso-next-textbox:#_x0000_s1133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EF5925">
                    <w:rPr>
                      <w:b/>
                    </w:rPr>
                    <w:t xml:space="preserve"> семестр</w:t>
                  </w:r>
                </w:p>
              </w:txbxContent>
            </v:textbox>
          </v:shape>
        </w:pict>
      </w:r>
      <w:r w:rsidRPr="00685FDB">
        <w:rPr>
          <w:noProof/>
        </w:rPr>
        <w:pict>
          <v:shape id="_x0000_s1131" type="#_x0000_t202" style="position:absolute;left:0;text-align:left;margin-left:-9pt;margin-top:19.9pt;width:2in;height:27pt;z-index:251643904">
            <v:textbox style="mso-next-textbox:#_x0000_s1131">
              <w:txbxContent>
                <w:p w:rsidR="00537DD1" w:rsidRPr="00EF5925" w:rsidRDefault="00537DD1" w:rsidP="00537DD1">
                  <w:pPr>
                    <w:jc w:val="center"/>
                    <w:rPr>
                      <w:b/>
                    </w:rPr>
                  </w:pPr>
                  <w:r w:rsidRPr="00EF5925">
                    <w:rPr>
                      <w:b/>
                    </w:rPr>
                    <w:t>1 семестр</w:t>
                  </w:r>
                </w:p>
              </w:txbxContent>
            </v:textbox>
          </v:shape>
        </w:pict>
      </w: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</w:p>
    <w:p w:rsidR="00EC34EB" w:rsidRPr="00685FDB" w:rsidRDefault="00EC34EB" w:rsidP="00B95C4E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jc w:val="both"/>
        <w:rPr>
          <w:sz w:val="28"/>
          <w:szCs w:val="22"/>
          <w:lang w:val="uk-UA"/>
        </w:rPr>
      </w:pPr>
    </w:p>
    <w:p w:rsidR="00AB44CF" w:rsidRPr="00685FDB" w:rsidRDefault="00AB44CF" w:rsidP="00685FDB">
      <w:pPr>
        <w:pStyle w:val="40"/>
        <w:shd w:val="clear" w:color="auto" w:fill="auto"/>
        <w:tabs>
          <w:tab w:val="left" w:pos="287"/>
        </w:tabs>
        <w:spacing w:line="240" w:lineRule="auto"/>
        <w:ind w:firstLine="0"/>
        <w:rPr>
          <w:sz w:val="28"/>
          <w:szCs w:val="22"/>
          <w:lang w:val="uk-UA"/>
        </w:rPr>
      </w:pPr>
      <w:r w:rsidRPr="00685FDB">
        <w:rPr>
          <w:sz w:val="28"/>
          <w:szCs w:val="22"/>
          <w:lang w:val="uk-UA"/>
        </w:rPr>
        <w:lastRenderedPageBreak/>
        <w:t>3. ФОРМА АТЕСТАЦІЇ ЗДОБУВАЧІВ ВИЩОЇ ОСВІТИ</w:t>
      </w:r>
    </w:p>
    <w:p w:rsidR="00AD06F9" w:rsidRPr="00685FDB" w:rsidRDefault="00B955CA" w:rsidP="00685FDB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685FDB">
        <w:rPr>
          <w:rStyle w:val="23"/>
          <w:rFonts w:eastAsia="SimSun"/>
        </w:rPr>
        <w:t>Атестація здобувачів вищої освіти здійснюється у формі публічного захисту кваліфікаційної роботи.</w:t>
      </w:r>
    </w:p>
    <w:p w:rsidR="00AD06F9" w:rsidRPr="00685FDB" w:rsidRDefault="00B955CA" w:rsidP="00685FDB">
      <w:pPr>
        <w:pStyle w:val="Default"/>
        <w:ind w:firstLine="567"/>
        <w:jc w:val="both"/>
        <w:rPr>
          <w:rStyle w:val="23"/>
          <w:rFonts w:eastAsia="SimSun"/>
        </w:rPr>
      </w:pPr>
      <w:r w:rsidRPr="00685FDB">
        <w:rPr>
          <w:rStyle w:val="23"/>
          <w:rFonts w:eastAsia="SimSun"/>
        </w:rPr>
        <w:t>Кваліфікаційна робота магістра є завершеною розробкою, що відображає інтегральну компетентність її автора. У кваліфікаційній роботі повинні бути викладені результати експериментальних та/або теоретичних досліджень, спрямованих на розв’язання задач дослідницького або інноваційного характеру в області фізики та/або астрономії.</w:t>
      </w:r>
    </w:p>
    <w:p w:rsidR="00B955CA" w:rsidRPr="00685FDB" w:rsidRDefault="00B955CA" w:rsidP="00685FDB">
      <w:pPr>
        <w:pStyle w:val="Default"/>
        <w:ind w:firstLine="567"/>
        <w:jc w:val="both"/>
        <w:rPr>
          <w:rStyle w:val="23"/>
          <w:rFonts w:eastAsia="SimSun"/>
        </w:rPr>
      </w:pPr>
      <w:r w:rsidRPr="00685FDB">
        <w:rPr>
          <w:rStyle w:val="23"/>
          <w:rFonts w:eastAsia="SimSun"/>
        </w:rPr>
        <w:t>Кваліфікаційна робота не повинна містити академічного плагіату, фабрикації, фальсифікації.</w:t>
      </w:r>
    </w:p>
    <w:p w:rsidR="0088074B" w:rsidRPr="00685FDB" w:rsidRDefault="0088074B" w:rsidP="00685FDB">
      <w:pPr>
        <w:pStyle w:val="Default"/>
        <w:ind w:firstLine="567"/>
        <w:jc w:val="both"/>
        <w:rPr>
          <w:rStyle w:val="23"/>
          <w:rFonts w:eastAsia="SimSun"/>
        </w:rPr>
      </w:pPr>
      <w:r w:rsidRPr="00685FDB">
        <w:rPr>
          <w:rStyle w:val="23"/>
          <w:rFonts w:eastAsia="SimSun"/>
        </w:rPr>
        <w:t>Кваліфікаційна робота має бути розміщена на сайті ОНУ</w:t>
      </w:r>
      <w:r w:rsidR="00F33DD5" w:rsidRPr="00685FDB">
        <w:rPr>
          <w:rStyle w:val="23"/>
          <w:rFonts w:eastAsia="SimSun"/>
        </w:rPr>
        <w:t>імені І.І. Мечникова</w:t>
      </w:r>
      <w:r w:rsidRPr="00685FDB">
        <w:rPr>
          <w:rStyle w:val="23"/>
          <w:rFonts w:eastAsia="SimSun"/>
        </w:rPr>
        <w:t>, або його підро</w:t>
      </w:r>
      <w:r w:rsidR="00685FDB" w:rsidRPr="00685FDB">
        <w:rPr>
          <w:rStyle w:val="23"/>
          <w:rFonts w:eastAsia="SimSun"/>
        </w:rPr>
        <w:t>зділу, або у репозитарії  закла</w:t>
      </w:r>
      <w:r w:rsidRPr="00685FDB">
        <w:rPr>
          <w:rStyle w:val="23"/>
          <w:rFonts w:eastAsia="SimSun"/>
        </w:rPr>
        <w:t xml:space="preserve">ду вищої освіти. </w:t>
      </w:r>
    </w:p>
    <w:p w:rsidR="0088074B" w:rsidRPr="00685FDB" w:rsidRDefault="0088074B" w:rsidP="00685FDB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685FDB">
        <w:rPr>
          <w:rStyle w:val="23"/>
          <w:rFonts w:eastAsia="SimSun"/>
        </w:rPr>
        <w:t>Оприлюднення кваліфікаційних робіт, що містять інформацію з обмеженим доступом здійснюється у відповідності до вимог чинного законодавства.</w:t>
      </w:r>
    </w:p>
    <w:p w:rsidR="00AD06F9" w:rsidRPr="00685FDB" w:rsidRDefault="00AD06F9" w:rsidP="00685FDB">
      <w:pPr>
        <w:pStyle w:val="Default"/>
        <w:jc w:val="both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88074B" w:rsidRPr="00685FDB" w:rsidRDefault="0088074B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86932" w:rsidRPr="00685FDB" w:rsidRDefault="00A86932" w:rsidP="00685FDB">
      <w:pPr>
        <w:pStyle w:val="Default"/>
        <w:rPr>
          <w:b/>
          <w:sz w:val="28"/>
          <w:szCs w:val="28"/>
          <w:lang w:val="uk-UA"/>
        </w:rPr>
      </w:pPr>
    </w:p>
    <w:p w:rsidR="00AD06F9" w:rsidRPr="00685FDB" w:rsidRDefault="00AD06F9" w:rsidP="00685FDB">
      <w:pPr>
        <w:pStyle w:val="Default"/>
        <w:rPr>
          <w:b/>
          <w:sz w:val="28"/>
          <w:szCs w:val="28"/>
          <w:lang w:val="uk-UA"/>
        </w:rPr>
      </w:pPr>
    </w:p>
    <w:p w:rsidR="00E80F80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  <w:r w:rsidRPr="00685FDB">
        <w:rPr>
          <w:b/>
          <w:sz w:val="28"/>
          <w:szCs w:val="28"/>
          <w:lang w:val="uk-UA"/>
        </w:rPr>
        <w:lastRenderedPageBreak/>
        <w:t xml:space="preserve">4. </w:t>
      </w:r>
      <w:r w:rsidRPr="00685FDB">
        <w:rPr>
          <w:b/>
          <w:bCs/>
          <w:sz w:val="28"/>
          <w:szCs w:val="28"/>
          <w:lang w:val="uk-UA"/>
        </w:rPr>
        <w:t>Матриця відповідності програмних компетентностей компонентам освітньої  програми</w:t>
      </w:r>
    </w:p>
    <w:p w:rsidR="00E80F80" w:rsidRPr="00685FDB" w:rsidRDefault="00E80F80" w:rsidP="00685FDB">
      <w:pPr>
        <w:pStyle w:val="Default"/>
        <w:rPr>
          <w:b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31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77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768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ОК1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ОК2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ОК3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ОК4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ОК5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ОК6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ОК7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ОК8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ОК9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0"/>
                <w:szCs w:val="20"/>
                <w:lang w:val="uk-UA"/>
              </w:rPr>
            </w:pPr>
            <w:r w:rsidRPr="00685FDB">
              <w:rPr>
                <w:b/>
                <w:sz w:val="20"/>
                <w:szCs w:val="20"/>
                <w:lang w:val="uk-UA"/>
              </w:rPr>
              <w:t>ОК12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ind w:left="-84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ЗК 01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85FDB"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ЗК 02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ЗК 03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ЗК 04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ЗК 05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F36FE7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ЗК 06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85FDB"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ЗК 07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F36FE7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 w:rsidRPr="00685FDB">
              <w:rPr>
                <w:b/>
                <w:bCs/>
                <w:sz w:val="28"/>
                <w:szCs w:val="28"/>
                <w:lang w:val="uk-UA" w:eastAsia="zh-CN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СК 01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СК 02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F36FE7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F36FE7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СК 03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СК 04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СК 05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СК 06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F84A4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СК 07 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6932" w:rsidRPr="00685FDB" w:rsidTr="000A7F1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A86932" w:rsidRPr="00685FDB" w:rsidRDefault="00A86932" w:rsidP="00685FDB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С</w:t>
            </w:r>
            <w:r w:rsidRPr="00685FDB">
              <w:rPr>
                <w:b/>
                <w:bCs/>
                <w:sz w:val="28"/>
                <w:szCs w:val="28"/>
              </w:rPr>
              <w:t xml:space="preserve">К 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>08</w:t>
            </w:r>
          </w:p>
        </w:tc>
        <w:tc>
          <w:tcPr>
            <w:tcW w:w="771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F84A4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F84A4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A86932" w:rsidRPr="00685FDB" w:rsidRDefault="00A8693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0A7F1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DF2EC6" w:rsidRPr="00DF2EC6" w:rsidRDefault="00DF2EC6" w:rsidP="00DF2EC6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en-US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С</w:t>
            </w:r>
            <w:r w:rsidRPr="00685FDB">
              <w:rPr>
                <w:b/>
                <w:bCs/>
                <w:sz w:val="28"/>
                <w:szCs w:val="28"/>
              </w:rPr>
              <w:t xml:space="preserve">К 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71" w:type="dxa"/>
          </w:tcPr>
          <w:p w:rsidR="00DF2EC6" w:rsidRPr="00DF2EC6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2" w:type="dxa"/>
          </w:tcPr>
          <w:p w:rsidR="00DF2EC6" w:rsidRPr="00DF2EC6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72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CF6B88" w:rsidRPr="00685FDB" w:rsidRDefault="00CF6B88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0D10EE" w:rsidRPr="00685FDB" w:rsidRDefault="000D10EE" w:rsidP="00685FDB">
      <w:pPr>
        <w:pStyle w:val="Default"/>
        <w:rPr>
          <w:b/>
          <w:sz w:val="28"/>
          <w:szCs w:val="28"/>
          <w:lang w:val="uk-UA"/>
        </w:rPr>
      </w:pPr>
    </w:p>
    <w:p w:rsidR="000D10EE" w:rsidRPr="00685FDB" w:rsidRDefault="000D10EE" w:rsidP="00685FDB">
      <w:pPr>
        <w:pStyle w:val="Default"/>
        <w:rPr>
          <w:b/>
          <w:sz w:val="28"/>
          <w:szCs w:val="28"/>
          <w:lang w:val="uk-UA"/>
        </w:rPr>
      </w:pPr>
    </w:p>
    <w:p w:rsidR="000D10EE" w:rsidRPr="00685FDB" w:rsidRDefault="000D10EE" w:rsidP="00685FDB">
      <w:pPr>
        <w:pStyle w:val="Default"/>
        <w:rPr>
          <w:b/>
          <w:sz w:val="28"/>
          <w:szCs w:val="28"/>
          <w:lang w:val="uk-UA"/>
        </w:rPr>
      </w:pPr>
    </w:p>
    <w:p w:rsidR="000D10EE" w:rsidRPr="00685FDB" w:rsidRDefault="000D10EE" w:rsidP="00685FDB">
      <w:pPr>
        <w:pStyle w:val="Default"/>
        <w:rPr>
          <w:b/>
          <w:sz w:val="28"/>
          <w:szCs w:val="28"/>
          <w:lang w:val="uk-UA"/>
        </w:rPr>
      </w:pPr>
    </w:p>
    <w:p w:rsidR="000D10EE" w:rsidRPr="00685FDB" w:rsidRDefault="000D10EE" w:rsidP="00685FDB">
      <w:pPr>
        <w:pStyle w:val="Default"/>
        <w:rPr>
          <w:b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  <w:r w:rsidRPr="00685FDB">
        <w:rPr>
          <w:b/>
          <w:sz w:val="28"/>
          <w:szCs w:val="28"/>
          <w:lang w:val="uk-UA"/>
        </w:rPr>
        <w:lastRenderedPageBreak/>
        <w:t>5.</w:t>
      </w:r>
      <w:r w:rsidRPr="00685FDB">
        <w:rPr>
          <w:sz w:val="28"/>
          <w:szCs w:val="28"/>
          <w:lang w:val="uk-UA"/>
        </w:rPr>
        <w:t xml:space="preserve"> </w:t>
      </w:r>
      <w:r w:rsidRPr="00685FDB">
        <w:rPr>
          <w:b/>
          <w:bCs/>
          <w:sz w:val="28"/>
          <w:szCs w:val="28"/>
          <w:lang w:val="uk-UA"/>
        </w:rPr>
        <w:t>Матриця забезпечення програмних результатів навчання (РН) відповідним компонентами освітньої програм</w:t>
      </w: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F37902" w:rsidRPr="00685FDB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120" w:tblpY="26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</w:tblGrid>
      <w:tr w:rsidR="00731C19" w:rsidRPr="00685FDB" w:rsidTr="00731C1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768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ОК1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ОК2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ОК3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ОК4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ОК5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ОК6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ОК7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ОК8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ОК9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sz w:val="20"/>
                <w:szCs w:val="20"/>
                <w:lang w:val="uk-UA"/>
              </w:rPr>
            </w:pPr>
            <w:r w:rsidRPr="00685FDB">
              <w:rPr>
                <w:b/>
                <w:bCs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731C19" w:rsidRPr="00685FDB" w:rsidRDefault="00731C19" w:rsidP="00685FDB">
            <w:pPr>
              <w:pStyle w:val="Default"/>
              <w:ind w:left="-84"/>
              <w:rPr>
                <w:b/>
                <w:sz w:val="20"/>
                <w:szCs w:val="20"/>
                <w:lang w:val="uk-UA"/>
              </w:rPr>
            </w:pPr>
            <w:r w:rsidRPr="00685FDB">
              <w:rPr>
                <w:b/>
                <w:sz w:val="20"/>
                <w:szCs w:val="20"/>
                <w:lang w:val="uk-UA"/>
              </w:rPr>
              <w:t>ОК 12</w:t>
            </w:r>
          </w:p>
        </w:tc>
      </w:tr>
      <w:tr w:rsidR="00731C19" w:rsidRPr="00685FDB" w:rsidTr="00731C1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68" w:type="dxa"/>
          </w:tcPr>
          <w:p w:rsidR="00731C19" w:rsidRPr="00685FDB" w:rsidRDefault="00731C19" w:rsidP="00685FDB">
            <w:pPr>
              <w:pStyle w:val="Default"/>
              <w:ind w:right="-64" w:hanging="140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РН 01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31C19" w:rsidRPr="00685FDB" w:rsidTr="00731C1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731C19" w:rsidRPr="00685FDB" w:rsidRDefault="00731C19" w:rsidP="00685FDB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02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F84A4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F84A42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731C19" w:rsidRPr="00685FDB" w:rsidRDefault="00F84A42" w:rsidP="00685FDB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731C19" w:rsidRPr="00685FDB" w:rsidRDefault="00731C19" w:rsidP="00685FDB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DF2EC6" w:rsidRPr="00DF2EC6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03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 w:rsidRPr="00685FDB">
              <w:rPr>
                <w:b/>
                <w:bCs/>
                <w:sz w:val="28"/>
                <w:szCs w:val="28"/>
                <w:lang w:val="uk-UA" w:eastAsia="zh-CN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</w:t>
            </w: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0</w:t>
            </w: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РН </w:t>
            </w: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1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1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685FDB" w:rsidTr="00731C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1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F2EC6" w:rsidRPr="00116F31" w:rsidTr="00731C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1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685F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1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F2EC6" w:rsidRPr="00116F31" w:rsidTr="00731C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DF2EC6" w:rsidRPr="00685FDB" w:rsidRDefault="00DF2EC6" w:rsidP="00DF2EC6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РН 1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DF2EC6" w:rsidRPr="00685FDB" w:rsidRDefault="00DF2EC6" w:rsidP="00DF2EC6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DF2EC6" w:rsidRPr="00116F31" w:rsidRDefault="00DF2EC6" w:rsidP="00DF2EC6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DF2EC6" w:rsidRPr="00116F31" w:rsidRDefault="003A36A3" w:rsidP="00DF2EC6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3A36A3" w:rsidRPr="00116F31" w:rsidTr="00731C1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68" w:type="dxa"/>
          </w:tcPr>
          <w:p w:rsidR="003A36A3" w:rsidRPr="00685FDB" w:rsidRDefault="003A36A3" w:rsidP="003A36A3">
            <w:pPr>
              <w:pStyle w:val="Default"/>
              <w:spacing w:line="192" w:lineRule="auto"/>
              <w:ind w:left="-94" w:right="-21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РН 16</w:t>
            </w: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3A36A3" w:rsidRPr="00685FDB" w:rsidRDefault="003A36A3" w:rsidP="003A36A3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5FDB"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0" w:type="dxa"/>
          </w:tcPr>
          <w:p w:rsidR="003A36A3" w:rsidRPr="00116F31" w:rsidRDefault="003A36A3" w:rsidP="003A36A3">
            <w:pPr>
              <w:pStyle w:val="Default"/>
              <w:ind w:left="-84"/>
              <w:jc w:val="center"/>
              <w:rPr>
                <w:b/>
                <w:sz w:val="28"/>
                <w:szCs w:val="28"/>
                <w:lang w:val="uk-UA"/>
              </w:rPr>
            </w:pPr>
            <w:r w:rsidRPr="00685FDB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61" w:type="dxa"/>
          </w:tcPr>
          <w:p w:rsidR="003A36A3" w:rsidRPr="00116F31" w:rsidRDefault="003A36A3" w:rsidP="003A36A3">
            <w:pPr>
              <w:pStyle w:val="Default"/>
              <w:ind w:left="-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37902" w:rsidRPr="00116F31" w:rsidRDefault="00F37902" w:rsidP="00685FDB">
      <w:pPr>
        <w:pStyle w:val="Default"/>
        <w:rPr>
          <w:b/>
          <w:bCs/>
          <w:sz w:val="28"/>
          <w:szCs w:val="28"/>
          <w:lang w:val="uk-UA"/>
        </w:rPr>
      </w:pPr>
    </w:p>
    <w:p w:rsidR="003B7CD3" w:rsidRPr="00116F31" w:rsidRDefault="003B7CD3" w:rsidP="00685FDB">
      <w:pPr>
        <w:pStyle w:val="Default"/>
        <w:rPr>
          <w:sz w:val="28"/>
          <w:szCs w:val="28"/>
          <w:lang w:val="uk-UA"/>
        </w:rPr>
      </w:pPr>
    </w:p>
    <w:sectPr w:rsidR="003B7CD3" w:rsidRPr="00116F31" w:rsidSect="00E80F80">
      <w:pgSz w:w="11906" w:h="17338"/>
      <w:pgMar w:top="1418" w:right="851" w:bottom="141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B8" w:rsidRDefault="004531B8" w:rsidP="00F80904">
      <w:pPr>
        <w:spacing w:line="240" w:lineRule="auto"/>
      </w:pPr>
      <w:r>
        <w:separator/>
      </w:r>
    </w:p>
  </w:endnote>
  <w:endnote w:type="continuationSeparator" w:id="0">
    <w:p w:rsidR="004531B8" w:rsidRDefault="004531B8" w:rsidP="00F80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B8" w:rsidRDefault="004531B8" w:rsidP="00F80904">
      <w:pPr>
        <w:spacing w:line="240" w:lineRule="auto"/>
      </w:pPr>
      <w:r>
        <w:separator/>
      </w:r>
    </w:p>
  </w:footnote>
  <w:footnote w:type="continuationSeparator" w:id="0">
    <w:p w:rsidR="004531B8" w:rsidRDefault="004531B8" w:rsidP="00F80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2C805"/>
    <w:multiLevelType w:val="hybridMultilevel"/>
    <w:tmpl w:val="6D3EB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974A0F"/>
    <w:multiLevelType w:val="hybridMultilevel"/>
    <w:tmpl w:val="C0482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FB4BBE"/>
    <w:multiLevelType w:val="hybridMultilevel"/>
    <w:tmpl w:val="5C643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8CBCCF"/>
    <w:multiLevelType w:val="hybridMultilevel"/>
    <w:tmpl w:val="4C9F0D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3C79A71"/>
    <w:multiLevelType w:val="hybridMultilevel"/>
    <w:tmpl w:val="218C9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B6CB2D"/>
    <w:multiLevelType w:val="hybridMultilevel"/>
    <w:tmpl w:val="A0A07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7114BB6"/>
    <w:multiLevelType w:val="hybridMultilevel"/>
    <w:tmpl w:val="D9EC9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B45BF50"/>
    <w:multiLevelType w:val="hybridMultilevel"/>
    <w:tmpl w:val="184291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F021EC"/>
    <w:multiLevelType w:val="hybridMultilevel"/>
    <w:tmpl w:val="DC30B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CBBDCFE"/>
    <w:multiLevelType w:val="hybridMultilevel"/>
    <w:tmpl w:val="F52B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596054D"/>
    <w:multiLevelType w:val="hybridMultilevel"/>
    <w:tmpl w:val="1585D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C1DC5E9"/>
    <w:multiLevelType w:val="hybridMultilevel"/>
    <w:tmpl w:val="70D85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5C8642D"/>
    <w:multiLevelType w:val="hybridMultilevel"/>
    <w:tmpl w:val="85A61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9ACE5BB"/>
    <w:multiLevelType w:val="hybridMultilevel"/>
    <w:tmpl w:val="6508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A22A098"/>
    <w:multiLevelType w:val="hybridMultilevel"/>
    <w:tmpl w:val="D81CE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73" w:hanging="360"/>
      </w:pPr>
    </w:lvl>
  </w:abstractNum>
  <w:abstractNum w:abstractNumId="16">
    <w:nsid w:val="00000005"/>
    <w:multiLevelType w:val="singleLevel"/>
    <w:tmpl w:val="A702987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7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8"/>
        <w:szCs w:val="28"/>
      </w:rPr>
    </w:lvl>
  </w:abstractNum>
  <w:abstractNum w:abstractNumId="18">
    <w:nsid w:val="0023CAC7"/>
    <w:multiLevelType w:val="hybridMultilevel"/>
    <w:tmpl w:val="68933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11C3ACA"/>
    <w:multiLevelType w:val="hybridMultilevel"/>
    <w:tmpl w:val="2194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F2EA5F"/>
    <w:multiLevelType w:val="hybridMultilevel"/>
    <w:tmpl w:val="FB2FE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5A41D9B"/>
    <w:multiLevelType w:val="hybridMultilevel"/>
    <w:tmpl w:val="0EA50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67A09D8"/>
    <w:multiLevelType w:val="hybridMultilevel"/>
    <w:tmpl w:val="A9861F5A"/>
    <w:lvl w:ilvl="0" w:tplc="43C6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153B70"/>
    <w:multiLevelType w:val="hybridMultilevel"/>
    <w:tmpl w:val="9E8A9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FC4630"/>
    <w:multiLevelType w:val="hybridMultilevel"/>
    <w:tmpl w:val="6CCE19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CC692CE"/>
    <w:multiLevelType w:val="hybridMultilevel"/>
    <w:tmpl w:val="A0931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0CA41B6"/>
    <w:multiLevelType w:val="hybridMultilevel"/>
    <w:tmpl w:val="5CFCA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74949"/>
    <w:multiLevelType w:val="hybridMultilevel"/>
    <w:tmpl w:val="6CC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F50344"/>
    <w:multiLevelType w:val="hybridMultilevel"/>
    <w:tmpl w:val="823D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CF50CFC"/>
    <w:multiLevelType w:val="hybridMultilevel"/>
    <w:tmpl w:val="7E2E507C"/>
    <w:lvl w:ilvl="0" w:tplc="6D82915E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23B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FF000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DF2F44"/>
    <w:multiLevelType w:val="hybridMultilevel"/>
    <w:tmpl w:val="BD609BBA"/>
    <w:lvl w:ilvl="0" w:tplc="A48658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5E14C09"/>
    <w:multiLevelType w:val="hybridMultilevel"/>
    <w:tmpl w:val="E26EA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A696EA0"/>
    <w:multiLevelType w:val="hybridMultilevel"/>
    <w:tmpl w:val="691B8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00B4A77"/>
    <w:multiLevelType w:val="hybridMultilevel"/>
    <w:tmpl w:val="E98C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42122A"/>
    <w:multiLevelType w:val="hybridMultilevel"/>
    <w:tmpl w:val="AF840FE2"/>
    <w:lvl w:ilvl="0" w:tplc="8CC63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78CB4D"/>
    <w:multiLevelType w:val="hybridMultilevel"/>
    <w:tmpl w:val="D1CC3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220B03"/>
    <w:multiLevelType w:val="hybridMultilevel"/>
    <w:tmpl w:val="705CD58C"/>
    <w:lvl w:ilvl="0" w:tplc="40B239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E973247"/>
    <w:multiLevelType w:val="hybridMultilevel"/>
    <w:tmpl w:val="2D044118"/>
    <w:lvl w:ilvl="0" w:tplc="FA0E7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36"/>
  </w:num>
  <w:num w:numId="5">
    <w:abstractNumId w:val="4"/>
  </w:num>
  <w:num w:numId="6">
    <w:abstractNumId w:val="28"/>
  </w:num>
  <w:num w:numId="7">
    <w:abstractNumId w:val="18"/>
  </w:num>
  <w:num w:numId="8">
    <w:abstractNumId w:val="2"/>
  </w:num>
  <w:num w:numId="9">
    <w:abstractNumId w:val="13"/>
  </w:num>
  <w:num w:numId="10">
    <w:abstractNumId w:val="31"/>
  </w:num>
  <w:num w:numId="11">
    <w:abstractNumId w:val="9"/>
  </w:num>
  <w:num w:numId="12">
    <w:abstractNumId w:val="5"/>
  </w:num>
  <w:num w:numId="13">
    <w:abstractNumId w:val="27"/>
  </w:num>
  <w:num w:numId="14">
    <w:abstractNumId w:val="11"/>
  </w:num>
  <w:num w:numId="15">
    <w:abstractNumId w:val="35"/>
  </w:num>
  <w:num w:numId="16">
    <w:abstractNumId w:val="7"/>
  </w:num>
  <w:num w:numId="17">
    <w:abstractNumId w:val="20"/>
  </w:num>
  <w:num w:numId="18">
    <w:abstractNumId w:val="3"/>
  </w:num>
  <w:num w:numId="19">
    <w:abstractNumId w:val="8"/>
  </w:num>
  <w:num w:numId="20">
    <w:abstractNumId w:val="10"/>
  </w:num>
  <w:num w:numId="21">
    <w:abstractNumId w:val="21"/>
  </w:num>
  <w:num w:numId="22">
    <w:abstractNumId w:val="24"/>
  </w:num>
  <w:num w:numId="23">
    <w:abstractNumId w:val="14"/>
  </w:num>
  <w:num w:numId="24">
    <w:abstractNumId w:val="12"/>
  </w:num>
  <w:num w:numId="25">
    <w:abstractNumId w:val="1"/>
  </w:num>
  <w:num w:numId="26">
    <w:abstractNumId w:val="32"/>
  </w:num>
  <w:num w:numId="27">
    <w:abstractNumId w:val="0"/>
  </w:num>
  <w:num w:numId="28">
    <w:abstractNumId w:val="22"/>
  </w:num>
  <w:num w:numId="29">
    <w:abstractNumId w:val="17"/>
  </w:num>
  <w:num w:numId="30">
    <w:abstractNumId w:val="33"/>
  </w:num>
  <w:num w:numId="31">
    <w:abstractNumId w:val="15"/>
  </w:num>
  <w:num w:numId="32">
    <w:abstractNumId w:val="19"/>
  </w:num>
  <w:num w:numId="33">
    <w:abstractNumId w:val="16"/>
  </w:num>
  <w:num w:numId="34">
    <w:abstractNumId w:val="30"/>
  </w:num>
  <w:num w:numId="35">
    <w:abstractNumId w:val="34"/>
  </w:num>
  <w:num w:numId="36">
    <w:abstractNumId w:val="26"/>
  </w:num>
  <w:num w:numId="37">
    <w:abstractNumId w:val="2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1E8"/>
    <w:rsid w:val="00001934"/>
    <w:rsid w:val="00020B76"/>
    <w:rsid w:val="00035CF8"/>
    <w:rsid w:val="000413C2"/>
    <w:rsid w:val="00046BB5"/>
    <w:rsid w:val="0004721A"/>
    <w:rsid w:val="00051BFB"/>
    <w:rsid w:val="000610D3"/>
    <w:rsid w:val="000648D6"/>
    <w:rsid w:val="000717C2"/>
    <w:rsid w:val="00072E83"/>
    <w:rsid w:val="00082448"/>
    <w:rsid w:val="0008585D"/>
    <w:rsid w:val="000872B3"/>
    <w:rsid w:val="00092C0C"/>
    <w:rsid w:val="00096A48"/>
    <w:rsid w:val="00096DF1"/>
    <w:rsid w:val="00097F7E"/>
    <w:rsid w:val="000A35E9"/>
    <w:rsid w:val="000A3C78"/>
    <w:rsid w:val="000A7F1D"/>
    <w:rsid w:val="000B01F5"/>
    <w:rsid w:val="000B1DC9"/>
    <w:rsid w:val="000B7495"/>
    <w:rsid w:val="000C4BD4"/>
    <w:rsid w:val="000C74DD"/>
    <w:rsid w:val="000C7E0F"/>
    <w:rsid w:val="000D10EE"/>
    <w:rsid w:val="000D2251"/>
    <w:rsid w:val="000D484B"/>
    <w:rsid w:val="000D6B8F"/>
    <w:rsid w:val="00102169"/>
    <w:rsid w:val="001118BE"/>
    <w:rsid w:val="00116F31"/>
    <w:rsid w:val="00127791"/>
    <w:rsid w:val="0013633E"/>
    <w:rsid w:val="001531E8"/>
    <w:rsid w:val="00163A78"/>
    <w:rsid w:val="00165BD6"/>
    <w:rsid w:val="00184DAF"/>
    <w:rsid w:val="0018615D"/>
    <w:rsid w:val="00191022"/>
    <w:rsid w:val="0019771D"/>
    <w:rsid w:val="001B6449"/>
    <w:rsid w:val="001C4517"/>
    <w:rsid w:val="001C52E6"/>
    <w:rsid w:val="001C6AE3"/>
    <w:rsid w:val="001C750B"/>
    <w:rsid w:val="001D1145"/>
    <w:rsid w:val="001D459D"/>
    <w:rsid w:val="001E47E1"/>
    <w:rsid w:val="001F1EBE"/>
    <w:rsid w:val="001F23C4"/>
    <w:rsid w:val="00203465"/>
    <w:rsid w:val="002051D9"/>
    <w:rsid w:val="00206274"/>
    <w:rsid w:val="0021026D"/>
    <w:rsid w:val="002132A3"/>
    <w:rsid w:val="00221F87"/>
    <w:rsid w:val="00222021"/>
    <w:rsid w:val="00236721"/>
    <w:rsid w:val="00242312"/>
    <w:rsid w:val="00244A85"/>
    <w:rsid w:val="00246534"/>
    <w:rsid w:val="00255C70"/>
    <w:rsid w:val="00260023"/>
    <w:rsid w:val="002671E3"/>
    <w:rsid w:val="002679C9"/>
    <w:rsid w:val="002758E8"/>
    <w:rsid w:val="0027595C"/>
    <w:rsid w:val="00281A9A"/>
    <w:rsid w:val="0028463C"/>
    <w:rsid w:val="002909BB"/>
    <w:rsid w:val="002C1B33"/>
    <w:rsid w:val="002C747D"/>
    <w:rsid w:val="002D15F7"/>
    <w:rsid w:val="002D2C58"/>
    <w:rsid w:val="002D430F"/>
    <w:rsid w:val="002D5DAF"/>
    <w:rsid w:val="002D6D21"/>
    <w:rsid w:val="002D712B"/>
    <w:rsid w:val="002E0BB5"/>
    <w:rsid w:val="002E15A9"/>
    <w:rsid w:val="002F12FE"/>
    <w:rsid w:val="003056A4"/>
    <w:rsid w:val="00307BF3"/>
    <w:rsid w:val="00316581"/>
    <w:rsid w:val="003314DA"/>
    <w:rsid w:val="003318E3"/>
    <w:rsid w:val="003546C4"/>
    <w:rsid w:val="00361434"/>
    <w:rsid w:val="00363454"/>
    <w:rsid w:val="0036359A"/>
    <w:rsid w:val="00363DFF"/>
    <w:rsid w:val="00371697"/>
    <w:rsid w:val="00381A01"/>
    <w:rsid w:val="003921E8"/>
    <w:rsid w:val="00392474"/>
    <w:rsid w:val="003A36A3"/>
    <w:rsid w:val="003A3B61"/>
    <w:rsid w:val="003A55D7"/>
    <w:rsid w:val="003B7CD3"/>
    <w:rsid w:val="003C047E"/>
    <w:rsid w:val="003C3078"/>
    <w:rsid w:val="003D2CDB"/>
    <w:rsid w:val="003D470E"/>
    <w:rsid w:val="003D568B"/>
    <w:rsid w:val="003E0F57"/>
    <w:rsid w:val="003E25C4"/>
    <w:rsid w:val="003F14A8"/>
    <w:rsid w:val="003F1D5D"/>
    <w:rsid w:val="003F4E49"/>
    <w:rsid w:val="003F72BF"/>
    <w:rsid w:val="00401B55"/>
    <w:rsid w:val="00401EE2"/>
    <w:rsid w:val="00402F29"/>
    <w:rsid w:val="00406505"/>
    <w:rsid w:val="00423E66"/>
    <w:rsid w:val="00430C6A"/>
    <w:rsid w:val="00435825"/>
    <w:rsid w:val="00440AA0"/>
    <w:rsid w:val="004425B2"/>
    <w:rsid w:val="004437D8"/>
    <w:rsid w:val="00445129"/>
    <w:rsid w:val="00447DFB"/>
    <w:rsid w:val="00450838"/>
    <w:rsid w:val="004531B8"/>
    <w:rsid w:val="00453690"/>
    <w:rsid w:val="004536CB"/>
    <w:rsid w:val="004570FD"/>
    <w:rsid w:val="00480915"/>
    <w:rsid w:val="004833BA"/>
    <w:rsid w:val="00494A86"/>
    <w:rsid w:val="004A1251"/>
    <w:rsid w:val="004A310B"/>
    <w:rsid w:val="004B11B9"/>
    <w:rsid w:val="004B184B"/>
    <w:rsid w:val="004B1EF0"/>
    <w:rsid w:val="004B6669"/>
    <w:rsid w:val="004C3639"/>
    <w:rsid w:val="004C75D2"/>
    <w:rsid w:val="004D090E"/>
    <w:rsid w:val="004D539F"/>
    <w:rsid w:val="004D6E9D"/>
    <w:rsid w:val="004E1746"/>
    <w:rsid w:val="004E7B0C"/>
    <w:rsid w:val="00520854"/>
    <w:rsid w:val="0052295A"/>
    <w:rsid w:val="00526D77"/>
    <w:rsid w:val="00527E0E"/>
    <w:rsid w:val="005328DE"/>
    <w:rsid w:val="005362EA"/>
    <w:rsid w:val="00537DD1"/>
    <w:rsid w:val="00543204"/>
    <w:rsid w:val="00552332"/>
    <w:rsid w:val="00552622"/>
    <w:rsid w:val="00552FE8"/>
    <w:rsid w:val="00555B9F"/>
    <w:rsid w:val="005606B6"/>
    <w:rsid w:val="00562CE0"/>
    <w:rsid w:val="00567D14"/>
    <w:rsid w:val="0057644C"/>
    <w:rsid w:val="00596C1A"/>
    <w:rsid w:val="005A43E8"/>
    <w:rsid w:val="005A72A9"/>
    <w:rsid w:val="005B5A45"/>
    <w:rsid w:val="005D1375"/>
    <w:rsid w:val="005D2D18"/>
    <w:rsid w:val="005E04A7"/>
    <w:rsid w:val="005E49E7"/>
    <w:rsid w:val="005E72B9"/>
    <w:rsid w:val="005F0E76"/>
    <w:rsid w:val="0060019D"/>
    <w:rsid w:val="00601FAB"/>
    <w:rsid w:val="0060673F"/>
    <w:rsid w:val="00607347"/>
    <w:rsid w:val="00612540"/>
    <w:rsid w:val="00617788"/>
    <w:rsid w:val="00620DB1"/>
    <w:rsid w:val="00622FF2"/>
    <w:rsid w:val="0062417F"/>
    <w:rsid w:val="006242D9"/>
    <w:rsid w:val="00625AD7"/>
    <w:rsid w:val="00632F7B"/>
    <w:rsid w:val="0063616C"/>
    <w:rsid w:val="00637DCE"/>
    <w:rsid w:val="0064757A"/>
    <w:rsid w:val="006631E7"/>
    <w:rsid w:val="00664123"/>
    <w:rsid w:val="00664B3E"/>
    <w:rsid w:val="00664CAD"/>
    <w:rsid w:val="00667621"/>
    <w:rsid w:val="006704FF"/>
    <w:rsid w:val="0067372D"/>
    <w:rsid w:val="00674E34"/>
    <w:rsid w:val="006820A4"/>
    <w:rsid w:val="00685BF0"/>
    <w:rsid w:val="00685FDB"/>
    <w:rsid w:val="00690E83"/>
    <w:rsid w:val="0069203B"/>
    <w:rsid w:val="00693D45"/>
    <w:rsid w:val="006A0F58"/>
    <w:rsid w:val="006A119E"/>
    <w:rsid w:val="006A2E80"/>
    <w:rsid w:val="006A5EFA"/>
    <w:rsid w:val="006B4AE9"/>
    <w:rsid w:val="006B6532"/>
    <w:rsid w:val="006C2DA6"/>
    <w:rsid w:val="006C541D"/>
    <w:rsid w:val="006E5AF8"/>
    <w:rsid w:val="006F339A"/>
    <w:rsid w:val="006F3454"/>
    <w:rsid w:val="006F3AAC"/>
    <w:rsid w:val="007056E4"/>
    <w:rsid w:val="007260EE"/>
    <w:rsid w:val="00731C19"/>
    <w:rsid w:val="00735FF6"/>
    <w:rsid w:val="00742670"/>
    <w:rsid w:val="007501BD"/>
    <w:rsid w:val="007570A4"/>
    <w:rsid w:val="00761ED2"/>
    <w:rsid w:val="007667D2"/>
    <w:rsid w:val="007737B2"/>
    <w:rsid w:val="0078080D"/>
    <w:rsid w:val="00784B07"/>
    <w:rsid w:val="007852EF"/>
    <w:rsid w:val="0078576A"/>
    <w:rsid w:val="00787EBB"/>
    <w:rsid w:val="007956EC"/>
    <w:rsid w:val="00796CED"/>
    <w:rsid w:val="007A3E34"/>
    <w:rsid w:val="007A41EA"/>
    <w:rsid w:val="007B2A87"/>
    <w:rsid w:val="007B5AEB"/>
    <w:rsid w:val="007D0CEA"/>
    <w:rsid w:val="007D1DE5"/>
    <w:rsid w:val="007D5460"/>
    <w:rsid w:val="007E00C1"/>
    <w:rsid w:val="007E2C03"/>
    <w:rsid w:val="007E7B8F"/>
    <w:rsid w:val="007F02C0"/>
    <w:rsid w:val="008026E5"/>
    <w:rsid w:val="00803350"/>
    <w:rsid w:val="00803A8E"/>
    <w:rsid w:val="008069ED"/>
    <w:rsid w:val="00812118"/>
    <w:rsid w:val="008154D3"/>
    <w:rsid w:val="00835922"/>
    <w:rsid w:val="00836E92"/>
    <w:rsid w:val="00844F59"/>
    <w:rsid w:val="00850F16"/>
    <w:rsid w:val="00863C2E"/>
    <w:rsid w:val="008658F8"/>
    <w:rsid w:val="008806C7"/>
    <w:rsid w:val="0088074B"/>
    <w:rsid w:val="00881B49"/>
    <w:rsid w:val="0089229C"/>
    <w:rsid w:val="008A0437"/>
    <w:rsid w:val="008A17EC"/>
    <w:rsid w:val="008A39EE"/>
    <w:rsid w:val="008B01A6"/>
    <w:rsid w:val="008B10A3"/>
    <w:rsid w:val="008B5963"/>
    <w:rsid w:val="008B633F"/>
    <w:rsid w:val="008B6711"/>
    <w:rsid w:val="008C13DA"/>
    <w:rsid w:val="008C2A21"/>
    <w:rsid w:val="008C3A49"/>
    <w:rsid w:val="008C4D12"/>
    <w:rsid w:val="008C608B"/>
    <w:rsid w:val="008D26E4"/>
    <w:rsid w:val="008E2530"/>
    <w:rsid w:val="008E31B3"/>
    <w:rsid w:val="008E33AB"/>
    <w:rsid w:val="008F6934"/>
    <w:rsid w:val="009049DC"/>
    <w:rsid w:val="00907DA0"/>
    <w:rsid w:val="00920A84"/>
    <w:rsid w:val="0093380A"/>
    <w:rsid w:val="009366BD"/>
    <w:rsid w:val="009454AB"/>
    <w:rsid w:val="00946E93"/>
    <w:rsid w:val="00952840"/>
    <w:rsid w:val="009577AE"/>
    <w:rsid w:val="00961D17"/>
    <w:rsid w:val="00961F1C"/>
    <w:rsid w:val="00981817"/>
    <w:rsid w:val="009A437E"/>
    <w:rsid w:val="009A6CE5"/>
    <w:rsid w:val="009B09BE"/>
    <w:rsid w:val="009B3C66"/>
    <w:rsid w:val="009B5204"/>
    <w:rsid w:val="009B53C7"/>
    <w:rsid w:val="009B5502"/>
    <w:rsid w:val="009B5FAB"/>
    <w:rsid w:val="009B747B"/>
    <w:rsid w:val="009C1164"/>
    <w:rsid w:val="009C1858"/>
    <w:rsid w:val="009C6179"/>
    <w:rsid w:val="009D3031"/>
    <w:rsid w:val="009D4ECC"/>
    <w:rsid w:val="009D657F"/>
    <w:rsid w:val="009E0268"/>
    <w:rsid w:val="009F7311"/>
    <w:rsid w:val="00A011FB"/>
    <w:rsid w:val="00A01988"/>
    <w:rsid w:val="00A107EE"/>
    <w:rsid w:val="00A14AD4"/>
    <w:rsid w:val="00A2534A"/>
    <w:rsid w:val="00A45071"/>
    <w:rsid w:val="00A50831"/>
    <w:rsid w:val="00A540F4"/>
    <w:rsid w:val="00A570BD"/>
    <w:rsid w:val="00A5791F"/>
    <w:rsid w:val="00A679F6"/>
    <w:rsid w:val="00A8502C"/>
    <w:rsid w:val="00A866A1"/>
    <w:rsid w:val="00A86932"/>
    <w:rsid w:val="00A9356B"/>
    <w:rsid w:val="00AA0FF9"/>
    <w:rsid w:val="00AA7C90"/>
    <w:rsid w:val="00AB166C"/>
    <w:rsid w:val="00AB3730"/>
    <w:rsid w:val="00AB44CF"/>
    <w:rsid w:val="00AB54EA"/>
    <w:rsid w:val="00AC21AF"/>
    <w:rsid w:val="00AD06F9"/>
    <w:rsid w:val="00AE3418"/>
    <w:rsid w:val="00AE7ADE"/>
    <w:rsid w:val="00AF0EF9"/>
    <w:rsid w:val="00AF3092"/>
    <w:rsid w:val="00AF68F6"/>
    <w:rsid w:val="00B117FC"/>
    <w:rsid w:val="00B14BD0"/>
    <w:rsid w:val="00B14E04"/>
    <w:rsid w:val="00B23788"/>
    <w:rsid w:val="00B30D67"/>
    <w:rsid w:val="00B310A8"/>
    <w:rsid w:val="00B348E3"/>
    <w:rsid w:val="00B37E59"/>
    <w:rsid w:val="00B410A3"/>
    <w:rsid w:val="00B4273A"/>
    <w:rsid w:val="00B42905"/>
    <w:rsid w:val="00B460FA"/>
    <w:rsid w:val="00B47C4D"/>
    <w:rsid w:val="00B5192A"/>
    <w:rsid w:val="00B53FEB"/>
    <w:rsid w:val="00B61725"/>
    <w:rsid w:val="00B679D2"/>
    <w:rsid w:val="00B70793"/>
    <w:rsid w:val="00B77321"/>
    <w:rsid w:val="00B80B27"/>
    <w:rsid w:val="00B93FBA"/>
    <w:rsid w:val="00B955CA"/>
    <w:rsid w:val="00B95C4E"/>
    <w:rsid w:val="00BA443D"/>
    <w:rsid w:val="00BA566E"/>
    <w:rsid w:val="00BA5B5E"/>
    <w:rsid w:val="00BB3750"/>
    <w:rsid w:val="00BC0F43"/>
    <w:rsid w:val="00BC1B2E"/>
    <w:rsid w:val="00BC4EB6"/>
    <w:rsid w:val="00BD200F"/>
    <w:rsid w:val="00BD6862"/>
    <w:rsid w:val="00BE7068"/>
    <w:rsid w:val="00BE7E4A"/>
    <w:rsid w:val="00BF5A12"/>
    <w:rsid w:val="00C20673"/>
    <w:rsid w:val="00C21793"/>
    <w:rsid w:val="00C21F45"/>
    <w:rsid w:val="00C3344F"/>
    <w:rsid w:val="00C45DDB"/>
    <w:rsid w:val="00C4632B"/>
    <w:rsid w:val="00C51363"/>
    <w:rsid w:val="00C66641"/>
    <w:rsid w:val="00C6784C"/>
    <w:rsid w:val="00C71E51"/>
    <w:rsid w:val="00C7777B"/>
    <w:rsid w:val="00C83EFB"/>
    <w:rsid w:val="00C87647"/>
    <w:rsid w:val="00C92367"/>
    <w:rsid w:val="00C92B9C"/>
    <w:rsid w:val="00C957EF"/>
    <w:rsid w:val="00C970C0"/>
    <w:rsid w:val="00CA1142"/>
    <w:rsid w:val="00CA1BC2"/>
    <w:rsid w:val="00CA3270"/>
    <w:rsid w:val="00CA6A8F"/>
    <w:rsid w:val="00CB6254"/>
    <w:rsid w:val="00CC1534"/>
    <w:rsid w:val="00CC2A57"/>
    <w:rsid w:val="00CD60A5"/>
    <w:rsid w:val="00CD6F56"/>
    <w:rsid w:val="00CF1B5A"/>
    <w:rsid w:val="00CF441B"/>
    <w:rsid w:val="00CF4AB4"/>
    <w:rsid w:val="00CF6B88"/>
    <w:rsid w:val="00D10D84"/>
    <w:rsid w:val="00D12CDA"/>
    <w:rsid w:val="00D12DC4"/>
    <w:rsid w:val="00D15E2D"/>
    <w:rsid w:val="00D16213"/>
    <w:rsid w:val="00D2151B"/>
    <w:rsid w:val="00D21C6C"/>
    <w:rsid w:val="00D24946"/>
    <w:rsid w:val="00D322BD"/>
    <w:rsid w:val="00D32FF3"/>
    <w:rsid w:val="00D3438C"/>
    <w:rsid w:val="00D51A49"/>
    <w:rsid w:val="00D53332"/>
    <w:rsid w:val="00D55453"/>
    <w:rsid w:val="00D57423"/>
    <w:rsid w:val="00D603CA"/>
    <w:rsid w:val="00D67631"/>
    <w:rsid w:val="00D67A83"/>
    <w:rsid w:val="00D719A4"/>
    <w:rsid w:val="00D72C1A"/>
    <w:rsid w:val="00D80F2E"/>
    <w:rsid w:val="00D833CD"/>
    <w:rsid w:val="00D841D8"/>
    <w:rsid w:val="00D85C49"/>
    <w:rsid w:val="00D85FE0"/>
    <w:rsid w:val="00D91594"/>
    <w:rsid w:val="00D93729"/>
    <w:rsid w:val="00D9564D"/>
    <w:rsid w:val="00DA0FEE"/>
    <w:rsid w:val="00DA5E17"/>
    <w:rsid w:val="00DB29CD"/>
    <w:rsid w:val="00DB65E4"/>
    <w:rsid w:val="00DC3EF6"/>
    <w:rsid w:val="00DC5884"/>
    <w:rsid w:val="00DD03DD"/>
    <w:rsid w:val="00DD7CE5"/>
    <w:rsid w:val="00DE1FC7"/>
    <w:rsid w:val="00DE2197"/>
    <w:rsid w:val="00DE24E5"/>
    <w:rsid w:val="00DE5C98"/>
    <w:rsid w:val="00DE7D57"/>
    <w:rsid w:val="00DF1666"/>
    <w:rsid w:val="00DF26F1"/>
    <w:rsid w:val="00DF2EC6"/>
    <w:rsid w:val="00DF7A37"/>
    <w:rsid w:val="00E07480"/>
    <w:rsid w:val="00E12519"/>
    <w:rsid w:val="00E261A4"/>
    <w:rsid w:val="00E425FB"/>
    <w:rsid w:val="00E44310"/>
    <w:rsid w:val="00E5047B"/>
    <w:rsid w:val="00E51470"/>
    <w:rsid w:val="00E53514"/>
    <w:rsid w:val="00E55298"/>
    <w:rsid w:val="00E555CF"/>
    <w:rsid w:val="00E565B3"/>
    <w:rsid w:val="00E609CD"/>
    <w:rsid w:val="00E62830"/>
    <w:rsid w:val="00E676F8"/>
    <w:rsid w:val="00E77070"/>
    <w:rsid w:val="00E80F80"/>
    <w:rsid w:val="00E829FC"/>
    <w:rsid w:val="00E84410"/>
    <w:rsid w:val="00E852A4"/>
    <w:rsid w:val="00E94752"/>
    <w:rsid w:val="00E953A0"/>
    <w:rsid w:val="00E972B6"/>
    <w:rsid w:val="00E97D36"/>
    <w:rsid w:val="00EA1E4F"/>
    <w:rsid w:val="00EB2218"/>
    <w:rsid w:val="00EB7720"/>
    <w:rsid w:val="00EC34EB"/>
    <w:rsid w:val="00EC3DB1"/>
    <w:rsid w:val="00EC4406"/>
    <w:rsid w:val="00EC45BF"/>
    <w:rsid w:val="00EC5EF5"/>
    <w:rsid w:val="00ED7203"/>
    <w:rsid w:val="00EF1410"/>
    <w:rsid w:val="00EF4179"/>
    <w:rsid w:val="00EF5393"/>
    <w:rsid w:val="00F00712"/>
    <w:rsid w:val="00F03AB3"/>
    <w:rsid w:val="00F1005C"/>
    <w:rsid w:val="00F10599"/>
    <w:rsid w:val="00F1354D"/>
    <w:rsid w:val="00F14AFF"/>
    <w:rsid w:val="00F230C5"/>
    <w:rsid w:val="00F23D4D"/>
    <w:rsid w:val="00F252AE"/>
    <w:rsid w:val="00F27061"/>
    <w:rsid w:val="00F31E68"/>
    <w:rsid w:val="00F33DD5"/>
    <w:rsid w:val="00F343B8"/>
    <w:rsid w:val="00F36FE7"/>
    <w:rsid w:val="00F37902"/>
    <w:rsid w:val="00F4019A"/>
    <w:rsid w:val="00F43471"/>
    <w:rsid w:val="00F50593"/>
    <w:rsid w:val="00F53A43"/>
    <w:rsid w:val="00F552F0"/>
    <w:rsid w:val="00F55B43"/>
    <w:rsid w:val="00F66EE4"/>
    <w:rsid w:val="00F71A54"/>
    <w:rsid w:val="00F72826"/>
    <w:rsid w:val="00F76808"/>
    <w:rsid w:val="00F80904"/>
    <w:rsid w:val="00F8131B"/>
    <w:rsid w:val="00F84A42"/>
    <w:rsid w:val="00F91FAB"/>
    <w:rsid w:val="00F97B58"/>
    <w:rsid w:val="00FA6514"/>
    <w:rsid w:val="00FB0AFD"/>
    <w:rsid w:val="00FB1A18"/>
    <w:rsid w:val="00FB483B"/>
    <w:rsid w:val="00FC78B0"/>
    <w:rsid w:val="00FD03F6"/>
    <w:rsid w:val="00FD22D5"/>
    <w:rsid w:val="00FE3810"/>
    <w:rsid w:val="00FE4324"/>
    <w:rsid w:val="00FF20A8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21E8"/>
    <w:pPr>
      <w:spacing w:line="264" w:lineRule="auto"/>
      <w:jc w:val="both"/>
    </w:pPr>
    <w:rPr>
      <w:sz w:val="26"/>
      <w:szCs w:val="26"/>
      <w:lang w:val="uk-UA"/>
    </w:rPr>
  </w:style>
  <w:style w:type="paragraph" w:styleId="1">
    <w:name w:val="heading 1"/>
    <w:aliases w:val=" Знак"/>
    <w:basedOn w:val="a"/>
    <w:next w:val="a"/>
    <w:link w:val="10"/>
    <w:qFormat/>
    <w:rsid w:val="003921E8"/>
    <w:pPr>
      <w:keepNext/>
      <w:numPr>
        <w:numId w:val="1"/>
      </w:numPr>
      <w:suppressAutoHyphens/>
      <w:spacing w:after="240" w:line="240" w:lineRule="auto"/>
      <w:jc w:val="center"/>
      <w:outlineLvl w:val="0"/>
    </w:pPr>
    <w:rPr>
      <w:rFonts w:ascii="Arial" w:hAnsi="Arial"/>
      <w:b/>
      <w:caps/>
      <w:sz w:val="20"/>
      <w:szCs w:val="20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rsid w:val="003921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 Знак Знак1"/>
    <w:link w:val="1"/>
    <w:locked/>
    <w:rsid w:val="003921E8"/>
    <w:rPr>
      <w:rFonts w:ascii="Arial" w:hAnsi="Arial"/>
      <w:b/>
      <w:caps/>
      <w:lang w:val="uk-UA" w:eastAsia="ar-SA" w:bidi="ar-SA"/>
    </w:rPr>
  </w:style>
  <w:style w:type="paragraph" w:styleId="a0">
    <w:name w:val="Body Text"/>
    <w:aliases w:val=" Знак Знак"/>
    <w:basedOn w:val="a"/>
    <w:next w:val="a"/>
    <w:link w:val="a4"/>
    <w:rsid w:val="003921E8"/>
    <w:pPr>
      <w:ind w:firstLine="567"/>
    </w:pPr>
    <w:rPr>
      <w:lang w:val="ru-RU"/>
    </w:rPr>
  </w:style>
  <w:style w:type="character" w:customStyle="1" w:styleId="a4">
    <w:name w:val="Основной текст Знак"/>
    <w:aliases w:val=" Знак Знак Знак2"/>
    <w:link w:val="a0"/>
    <w:locked/>
    <w:rsid w:val="003921E8"/>
    <w:rPr>
      <w:sz w:val="26"/>
      <w:szCs w:val="26"/>
      <w:lang w:val="ru-RU" w:eastAsia="ru-RU" w:bidi="ar-SA"/>
    </w:rPr>
  </w:style>
  <w:style w:type="paragraph" w:styleId="a5">
    <w:name w:val="Body Text Indent"/>
    <w:aliases w:val=" Знак Знак Знак"/>
    <w:basedOn w:val="a"/>
    <w:link w:val="a6"/>
    <w:rsid w:val="008F6934"/>
    <w:pPr>
      <w:spacing w:after="120"/>
      <w:ind w:left="283"/>
    </w:pPr>
  </w:style>
  <w:style w:type="character" w:customStyle="1" w:styleId="a6">
    <w:name w:val="Основной текст с отступом Знак"/>
    <w:aliases w:val=" Знак Знак Знак Знак1"/>
    <w:link w:val="a5"/>
    <w:semiHidden/>
    <w:locked/>
    <w:rsid w:val="008F6934"/>
    <w:rPr>
      <w:sz w:val="26"/>
      <w:szCs w:val="26"/>
      <w:lang w:val="uk-UA" w:eastAsia="ru-RU" w:bidi="ar-SA"/>
    </w:rPr>
  </w:style>
  <w:style w:type="character" w:styleId="a7">
    <w:name w:val="Hyperlink"/>
    <w:rsid w:val="007852EF"/>
    <w:rPr>
      <w:rFonts w:cs="Times New Roman"/>
      <w:color w:val="0066CC"/>
      <w:u w:val="single"/>
    </w:rPr>
  </w:style>
  <w:style w:type="character" w:styleId="a8">
    <w:name w:val="Strong"/>
    <w:qFormat/>
    <w:rsid w:val="007852EF"/>
    <w:rPr>
      <w:rFonts w:cs="Times New Roman"/>
      <w:b/>
      <w:bCs/>
    </w:rPr>
  </w:style>
  <w:style w:type="paragraph" w:styleId="a9">
    <w:name w:val="Normal (Web)"/>
    <w:basedOn w:val="a"/>
    <w:rsid w:val="007852EF"/>
    <w:pPr>
      <w:spacing w:after="150" w:line="240" w:lineRule="auto"/>
      <w:jc w:val="left"/>
    </w:pPr>
    <w:rPr>
      <w:sz w:val="24"/>
      <w:szCs w:val="24"/>
      <w:lang w:val="ru-RU"/>
    </w:rPr>
  </w:style>
  <w:style w:type="character" w:customStyle="1" w:styleId="aa">
    <w:name w:val="Основной текст + Полужирный"/>
    <w:rsid w:val="001F23C4"/>
    <w:rPr>
      <w:b/>
      <w:bCs/>
      <w:color w:val="000000"/>
      <w:spacing w:val="0"/>
      <w:w w:val="100"/>
      <w:position w:val="0"/>
      <w:sz w:val="16"/>
      <w:szCs w:val="16"/>
      <w:lang w:val="uk-UA" w:bidi="ar-SA"/>
    </w:rPr>
  </w:style>
  <w:style w:type="character" w:customStyle="1" w:styleId="2">
    <w:name w:val="Заголовок №2_ Знак"/>
    <w:link w:val="20"/>
    <w:locked/>
    <w:rsid w:val="00F31E68"/>
    <w:rPr>
      <w:sz w:val="19"/>
      <w:szCs w:val="19"/>
      <w:lang w:bidi="ar-SA"/>
    </w:rPr>
  </w:style>
  <w:style w:type="paragraph" w:customStyle="1" w:styleId="20">
    <w:name w:val="Заголовок №2_"/>
    <w:basedOn w:val="a"/>
    <w:link w:val="2"/>
    <w:rsid w:val="00F31E68"/>
    <w:pPr>
      <w:widowControl w:val="0"/>
      <w:shd w:val="clear" w:color="auto" w:fill="FFFFFF"/>
      <w:spacing w:line="240" w:lineRule="atLeast"/>
      <w:jc w:val="left"/>
      <w:outlineLvl w:val="1"/>
    </w:pPr>
    <w:rPr>
      <w:sz w:val="19"/>
      <w:szCs w:val="19"/>
      <w:lang/>
    </w:rPr>
  </w:style>
  <w:style w:type="character" w:customStyle="1" w:styleId="4">
    <w:name w:val="Основной текст (4)_ Знак"/>
    <w:link w:val="40"/>
    <w:locked/>
    <w:rsid w:val="00AB44CF"/>
    <w:rPr>
      <w:b/>
      <w:bCs/>
      <w:sz w:val="18"/>
      <w:szCs w:val="18"/>
      <w:lang w:bidi="ar-SA"/>
    </w:rPr>
  </w:style>
  <w:style w:type="paragraph" w:customStyle="1" w:styleId="40">
    <w:name w:val="Основной текст (4)_"/>
    <w:basedOn w:val="a"/>
    <w:link w:val="4"/>
    <w:rsid w:val="00AB44CF"/>
    <w:pPr>
      <w:widowControl w:val="0"/>
      <w:shd w:val="clear" w:color="auto" w:fill="FFFFFF"/>
      <w:spacing w:line="412" w:lineRule="exact"/>
      <w:ind w:hanging="1400"/>
      <w:jc w:val="center"/>
    </w:pPr>
    <w:rPr>
      <w:b/>
      <w:bCs/>
      <w:sz w:val="18"/>
      <w:szCs w:val="18"/>
      <w:lang/>
    </w:rPr>
  </w:style>
  <w:style w:type="paragraph" w:styleId="ab">
    <w:name w:val="Balloon Text"/>
    <w:basedOn w:val="a"/>
    <w:semiHidden/>
    <w:rsid w:val="00401E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026E5"/>
    <w:rPr>
      <w:sz w:val="26"/>
      <w:lang w:val="ru-RU" w:eastAsia="ru-RU"/>
    </w:rPr>
  </w:style>
  <w:style w:type="paragraph" w:customStyle="1" w:styleId="BodyTextIndent">
    <w:name w:val="Body Text Indent"/>
    <w:basedOn w:val="a"/>
    <w:rsid w:val="00AE7ADE"/>
    <w:pPr>
      <w:spacing w:after="120"/>
      <w:ind w:left="283"/>
    </w:pPr>
  </w:style>
  <w:style w:type="paragraph" w:customStyle="1" w:styleId="21">
    <w:name w:val="Заголовок №21"/>
    <w:basedOn w:val="a"/>
    <w:rsid w:val="005A43E8"/>
    <w:pPr>
      <w:widowControl w:val="0"/>
      <w:shd w:val="clear" w:color="auto" w:fill="FFFFFF"/>
      <w:spacing w:line="240" w:lineRule="atLeast"/>
      <w:jc w:val="left"/>
      <w:outlineLvl w:val="1"/>
    </w:pPr>
    <w:rPr>
      <w:sz w:val="19"/>
      <w:szCs w:val="19"/>
      <w:lang w:val="ru-RU"/>
    </w:rPr>
  </w:style>
  <w:style w:type="paragraph" w:customStyle="1" w:styleId="41">
    <w:name w:val="Основной текст (4)1"/>
    <w:basedOn w:val="a"/>
    <w:rsid w:val="005A43E8"/>
    <w:pPr>
      <w:widowControl w:val="0"/>
      <w:shd w:val="clear" w:color="auto" w:fill="FFFFFF"/>
      <w:spacing w:line="412" w:lineRule="exact"/>
      <w:ind w:hanging="1400"/>
      <w:jc w:val="center"/>
    </w:pPr>
    <w:rPr>
      <w:b/>
      <w:bCs/>
      <w:sz w:val="18"/>
      <w:szCs w:val="18"/>
      <w:lang w:val="ru-RU"/>
    </w:rPr>
  </w:style>
  <w:style w:type="character" w:customStyle="1" w:styleId="rvts0">
    <w:name w:val="rvts0"/>
    <w:rsid w:val="004A1251"/>
  </w:style>
  <w:style w:type="paragraph" w:customStyle="1" w:styleId="11">
    <w:name w:val="Абзац списка1"/>
    <w:basedOn w:val="a"/>
    <w:rsid w:val="004A1251"/>
    <w:pPr>
      <w:suppressAutoHyphens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CM17">
    <w:name w:val="CM17"/>
    <w:basedOn w:val="a"/>
    <w:next w:val="a"/>
    <w:rsid w:val="004A1251"/>
    <w:pPr>
      <w:widowControl w:val="0"/>
      <w:autoSpaceDE w:val="0"/>
      <w:autoSpaceDN w:val="0"/>
      <w:adjustRightInd w:val="0"/>
      <w:spacing w:line="323" w:lineRule="atLeast"/>
      <w:jc w:val="left"/>
    </w:pPr>
    <w:rPr>
      <w:sz w:val="24"/>
      <w:szCs w:val="24"/>
      <w:lang w:val="ru-RU"/>
    </w:rPr>
  </w:style>
  <w:style w:type="character" w:customStyle="1" w:styleId="22">
    <w:name w:val="Заголовок №2_ Знак Знак"/>
    <w:locked/>
    <w:rsid w:val="00F8131B"/>
    <w:rPr>
      <w:sz w:val="19"/>
      <w:szCs w:val="19"/>
      <w:lang w:bidi="ar-SA"/>
    </w:rPr>
  </w:style>
  <w:style w:type="character" w:customStyle="1" w:styleId="211pt">
    <w:name w:val="Основной текст (2) + 11 pt;Полужирный"/>
    <w:rsid w:val="00B37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rsid w:val="00685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_"/>
    <w:rsid w:val="00685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685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5">
    <w:name w:val="Заголовок №2"/>
    <w:basedOn w:val="a"/>
    <w:rsid w:val="00685BF0"/>
    <w:pPr>
      <w:widowControl w:val="0"/>
      <w:shd w:val="clear" w:color="auto" w:fill="FFFFFF"/>
      <w:spacing w:after="300" w:line="317" w:lineRule="exact"/>
      <w:outlineLvl w:val="1"/>
    </w:pPr>
    <w:rPr>
      <w:rFonts w:eastAsia="Times New Roman"/>
      <w:b/>
      <w:bCs/>
      <w:color w:val="000000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5B5A45"/>
    <w:pPr>
      <w:widowControl w:val="0"/>
      <w:spacing w:line="24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еразрешенное упоминание"/>
    <w:uiPriority w:val="99"/>
    <w:semiHidden/>
    <w:unhideWhenUsed/>
    <w:rsid w:val="004E174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rsid w:val="00F80904"/>
    <w:pPr>
      <w:tabs>
        <w:tab w:val="center" w:pos="4513"/>
        <w:tab w:val="right" w:pos="9026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F80904"/>
    <w:rPr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F80904"/>
    <w:pPr>
      <w:tabs>
        <w:tab w:val="center" w:pos="4513"/>
        <w:tab w:val="right" w:pos="9026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80904"/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uk/geninfo/official-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standartu-vishoyi-osviti-za-specialnistyu-104-fizika-ta-astronomiya-dlya-drugogo-magisterskogo-rivnya-vishoyi-osvi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o.onu.edu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rasmus.o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u.edu.ua/uk/geninfo/official-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ONU</Company>
  <LinksUpToDate>false</LinksUpToDate>
  <CharactersWithSpaces>20655</CharactersWithSpaces>
  <SharedDoc>false</SharedDoc>
  <HLinks>
    <vt:vector size="30" baseType="variant"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http://imo.onu.edu.ua/</vt:lpwstr>
      </vt:variant>
      <vt:variant>
        <vt:lpwstr/>
      </vt:variant>
      <vt:variant>
        <vt:i4>6357048</vt:i4>
      </vt:variant>
      <vt:variant>
        <vt:i4>9</vt:i4>
      </vt:variant>
      <vt:variant>
        <vt:i4>0</vt:i4>
      </vt:variant>
      <vt:variant>
        <vt:i4>5</vt:i4>
      </vt:variant>
      <vt:variant>
        <vt:lpwstr>http://erasmus.onu.edu.ua/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http://onu.edu.ua/uk/geninfo/official-documents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http://onu.edu.ua/uk/geninfo/official-documents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https://mon.gov.ua/ua/npa/pro-zatverdzhennya-standartu-vishoyi-osviti-za-specialnistyu-104-fizika-ta-astronomiya-dlya-drugogo-magisterskogo-rivnya-vishoyi-osviti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user</cp:lastModifiedBy>
  <cp:revision>2</cp:revision>
  <cp:lastPrinted>2020-07-02T13:53:00Z</cp:lastPrinted>
  <dcterms:created xsi:type="dcterms:W3CDTF">2024-03-15T13:34:00Z</dcterms:created>
  <dcterms:modified xsi:type="dcterms:W3CDTF">2024-03-15T13:34:00Z</dcterms:modified>
</cp:coreProperties>
</file>