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C6" w:rsidRDefault="0001664E">
      <w:pPr>
        <w:spacing w:line="240" w:lineRule="auto"/>
        <w:jc w:val="center"/>
        <w:rPr>
          <w:b/>
          <w:sz w:val="32"/>
          <w:szCs w:val="32"/>
        </w:rPr>
      </w:pPr>
      <w:bookmarkStart w:id="0" w:name="_GoBack"/>
      <w:bookmarkEnd w:id="0"/>
      <w:r>
        <w:rPr>
          <w:b/>
          <w:sz w:val="32"/>
          <w:szCs w:val="32"/>
        </w:rPr>
        <w:t>МІНІСТЕРСТВО ОСВІТИ І НАУКИ УКРАЇНИ</w:t>
      </w:r>
    </w:p>
    <w:p w:rsidR="008672C6" w:rsidRDefault="0001664E">
      <w:pPr>
        <w:spacing w:line="240" w:lineRule="auto"/>
        <w:jc w:val="center"/>
        <w:rPr>
          <w:b/>
          <w:sz w:val="32"/>
          <w:szCs w:val="32"/>
        </w:rPr>
      </w:pPr>
      <w:r>
        <w:rPr>
          <w:b/>
          <w:sz w:val="32"/>
          <w:szCs w:val="32"/>
        </w:rPr>
        <w:t>Одеський національний університет імені І.І.Мечникова</w:t>
      </w:r>
    </w:p>
    <w:p w:rsidR="008672C6" w:rsidRDefault="0001664E">
      <w:pPr>
        <w:widowControl w:val="0"/>
        <w:spacing w:before="1200" w:line="276" w:lineRule="auto"/>
        <w:ind w:left="4253"/>
        <w:jc w:val="left"/>
        <w:rPr>
          <w:b/>
          <w:sz w:val="28"/>
          <w:szCs w:val="28"/>
        </w:rPr>
      </w:pPr>
      <w:r>
        <w:rPr>
          <w:b/>
          <w:sz w:val="28"/>
          <w:szCs w:val="28"/>
        </w:rPr>
        <w:t>ЗАТВЕРДЖЕНО</w:t>
      </w:r>
    </w:p>
    <w:p w:rsidR="008672C6" w:rsidRDefault="0001664E">
      <w:pPr>
        <w:widowControl w:val="0"/>
        <w:spacing w:line="276" w:lineRule="auto"/>
        <w:ind w:left="4253"/>
        <w:jc w:val="left"/>
        <w:rPr>
          <w:sz w:val="28"/>
          <w:szCs w:val="28"/>
        </w:rPr>
      </w:pPr>
      <w:r>
        <w:rPr>
          <w:sz w:val="28"/>
          <w:szCs w:val="28"/>
        </w:rPr>
        <w:t>Вченою радою ОНУ імені І.І. Мечникова</w:t>
      </w:r>
    </w:p>
    <w:p w:rsidR="008672C6" w:rsidRDefault="0001664E">
      <w:pPr>
        <w:widowControl w:val="0"/>
        <w:spacing w:line="276" w:lineRule="auto"/>
        <w:ind w:left="4253"/>
        <w:jc w:val="left"/>
        <w:rPr>
          <w:sz w:val="28"/>
          <w:szCs w:val="28"/>
        </w:rPr>
      </w:pPr>
      <w:r>
        <w:rPr>
          <w:sz w:val="28"/>
          <w:szCs w:val="28"/>
        </w:rPr>
        <w:t>Голова вченої ради _______ проф. Коваль І.М.</w:t>
      </w:r>
      <w:r>
        <w:rPr>
          <w:sz w:val="28"/>
          <w:szCs w:val="28"/>
        </w:rPr>
        <w:br/>
        <w:t>(протокол № _</w:t>
      </w:r>
      <w:r>
        <w:rPr>
          <w:sz w:val="28"/>
          <w:szCs w:val="28"/>
          <w:u w:val="single"/>
        </w:rPr>
        <w:t>8</w:t>
      </w:r>
      <w:r>
        <w:rPr>
          <w:sz w:val="28"/>
          <w:szCs w:val="28"/>
        </w:rPr>
        <w:t>_ від «_</w:t>
      </w:r>
      <w:r>
        <w:rPr>
          <w:sz w:val="28"/>
          <w:szCs w:val="28"/>
          <w:u w:val="single"/>
        </w:rPr>
        <w:t>30</w:t>
      </w:r>
      <w:r>
        <w:rPr>
          <w:sz w:val="28"/>
          <w:szCs w:val="28"/>
        </w:rPr>
        <w:t xml:space="preserve">_» </w:t>
      </w:r>
      <w:proofErr w:type="spellStart"/>
      <w:r>
        <w:rPr>
          <w:sz w:val="28"/>
          <w:szCs w:val="28"/>
        </w:rPr>
        <w:t>_</w:t>
      </w:r>
      <w:r>
        <w:rPr>
          <w:sz w:val="28"/>
          <w:szCs w:val="28"/>
          <w:u w:val="single"/>
        </w:rPr>
        <w:t>черв</w:t>
      </w:r>
      <w:proofErr w:type="spellEnd"/>
      <w:r>
        <w:rPr>
          <w:sz w:val="28"/>
          <w:szCs w:val="28"/>
          <w:u w:val="single"/>
        </w:rPr>
        <w:t>ня</w:t>
      </w:r>
      <w:r>
        <w:rPr>
          <w:sz w:val="28"/>
          <w:szCs w:val="28"/>
        </w:rPr>
        <w:t>_ 2020 р.)</w:t>
      </w:r>
    </w:p>
    <w:p w:rsidR="008672C6" w:rsidRDefault="0001664E">
      <w:pPr>
        <w:widowControl w:val="0"/>
        <w:spacing w:before="360" w:line="276" w:lineRule="auto"/>
        <w:ind w:left="4253"/>
        <w:jc w:val="left"/>
        <w:rPr>
          <w:sz w:val="28"/>
          <w:szCs w:val="28"/>
        </w:rPr>
      </w:pPr>
      <w:r>
        <w:rPr>
          <w:sz w:val="28"/>
          <w:szCs w:val="28"/>
        </w:rPr>
        <w:t>Освітня програма вводиться в дію</w:t>
      </w:r>
    </w:p>
    <w:p w:rsidR="008672C6" w:rsidRDefault="0001664E">
      <w:pPr>
        <w:widowControl w:val="0"/>
        <w:spacing w:line="276" w:lineRule="auto"/>
        <w:ind w:left="4253"/>
        <w:jc w:val="right"/>
        <w:rPr>
          <w:sz w:val="28"/>
          <w:szCs w:val="28"/>
        </w:rPr>
      </w:pPr>
      <w:r>
        <w:rPr>
          <w:sz w:val="28"/>
          <w:szCs w:val="28"/>
        </w:rPr>
        <w:t>з «_</w:t>
      </w:r>
      <w:r>
        <w:rPr>
          <w:sz w:val="28"/>
          <w:szCs w:val="28"/>
          <w:u w:val="single"/>
        </w:rPr>
        <w:t>1</w:t>
      </w:r>
      <w:r>
        <w:rPr>
          <w:sz w:val="28"/>
          <w:szCs w:val="28"/>
        </w:rPr>
        <w:t xml:space="preserve">_» </w:t>
      </w:r>
      <w:proofErr w:type="spellStart"/>
      <w:r>
        <w:rPr>
          <w:sz w:val="28"/>
          <w:szCs w:val="28"/>
        </w:rPr>
        <w:t>_</w:t>
      </w:r>
      <w:r>
        <w:rPr>
          <w:sz w:val="28"/>
          <w:szCs w:val="28"/>
          <w:u w:val="single"/>
        </w:rPr>
        <w:t>верес</w:t>
      </w:r>
      <w:proofErr w:type="spellEnd"/>
      <w:r>
        <w:rPr>
          <w:sz w:val="28"/>
          <w:szCs w:val="28"/>
          <w:u w:val="single"/>
        </w:rPr>
        <w:t>ня</w:t>
      </w:r>
      <w:r>
        <w:rPr>
          <w:sz w:val="28"/>
          <w:szCs w:val="28"/>
        </w:rPr>
        <w:t xml:space="preserve">_ 2020 р. </w:t>
      </w:r>
    </w:p>
    <w:p w:rsidR="008672C6" w:rsidRDefault="0001664E">
      <w:pPr>
        <w:widowControl w:val="0"/>
        <w:spacing w:line="276" w:lineRule="auto"/>
        <w:ind w:left="4253"/>
        <w:jc w:val="left"/>
        <w:rPr>
          <w:sz w:val="28"/>
          <w:szCs w:val="28"/>
        </w:rPr>
      </w:pPr>
      <w:r>
        <w:rPr>
          <w:sz w:val="28"/>
          <w:szCs w:val="28"/>
        </w:rPr>
        <w:t>Ректор ________________ проф. Коваль І.М.</w:t>
      </w:r>
      <w:r>
        <w:rPr>
          <w:sz w:val="28"/>
          <w:szCs w:val="28"/>
        </w:rPr>
        <w:br/>
        <w:t>(наказ №____ від «___»_____________2020 р.)</w:t>
      </w:r>
    </w:p>
    <w:p w:rsidR="008672C6" w:rsidRDefault="0001664E">
      <w:pPr>
        <w:spacing w:before="2400" w:after="240" w:line="240" w:lineRule="auto"/>
        <w:jc w:val="center"/>
        <w:rPr>
          <w:b/>
          <w:sz w:val="32"/>
          <w:szCs w:val="32"/>
        </w:rPr>
      </w:pPr>
      <w:r>
        <w:rPr>
          <w:b/>
          <w:sz w:val="32"/>
          <w:szCs w:val="32"/>
        </w:rPr>
        <w:t>ОСВІТНЬО-НАУКОВА ПРОГРАМА</w:t>
      </w:r>
      <w:r>
        <w:rPr>
          <w:b/>
          <w:sz w:val="32"/>
          <w:szCs w:val="32"/>
        </w:rPr>
        <w:br/>
        <w:t>КОМП’ЮТЕРНІ НАУКИ</w:t>
      </w:r>
    </w:p>
    <w:p w:rsidR="008672C6" w:rsidRDefault="0001664E">
      <w:pPr>
        <w:spacing w:line="276" w:lineRule="auto"/>
        <w:jc w:val="left"/>
        <w:rPr>
          <w:b/>
          <w:sz w:val="28"/>
          <w:szCs w:val="28"/>
        </w:rPr>
      </w:pPr>
      <w:r>
        <w:rPr>
          <w:b/>
          <w:sz w:val="28"/>
          <w:szCs w:val="28"/>
        </w:rPr>
        <w:t>третього (освітньо-наукового) рівня вищої освіти</w:t>
      </w:r>
    </w:p>
    <w:p w:rsidR="008672C6" w:rsidRDefault="0001664E">
      <w:pPr>
        <w:spacing w:line="276" w:lineRule="auto"/>
        <w:jc w:val="left"/>
        <w:rPr>
          <w:b/>
          <w:sz w:val="28"/>
          <w:szCs w:val="28"/>
        </w:rPr>
      </w:pPr>
      <w:r>
        <w:rPr>
          <w:b/>
          <w:sz w:val="28"/>
          <w:szCs w:val="28"/>
        </w:rPr>
        <w:t>за спеціальністю 122 Комп’ютерні науки</w:t>
      </w:r>
    </w:p>
    <w:p w:rsidR="008672C6" w:rsidRDefault="0001664E">
      <w:pPr>
        <w:spacing w:line="276" w:lineRule="auto"/>
        <w:ind w:right="-143"/>
        <w:jc w:val="left"/>
        <w:rPr>
          <w:b/>
          <w:sz w:val="28"/>
          <w:szCs w:val="28"/>
        </w:rPr>
      </w:pPr>
      <w:r>
        <w:rPr>
          <w:b/>
          <w:sz w:val="28"/>
          <w:szCs w:val="28"/>
        </w:rPr>
        <w:t>галузі знань 12 Інформаційні технології</w:t>
      </w:r>
    </w:p>
    <w:p w:rsidR="008672C6" w:rsidRDefault="0001664E" w:rsidP="001445D4">
      <w:pPr>
        <w:framePr w:hSpace="181" w:wrap="notBeside" w:hAnchor="margin" w:xAlign="center" w:yAlign="bottom"/>
        <w:spacing w:line="276" w:lineRule="auto"/>
        <w:jc w:val="center"/>
        <w:rPr>
          <w:sz w:val="28"/>
          <w:szCs w:val="28"/>
        </w:rPr>
      </w:pPr>
      <w:r>
        <w:rPr>
          <w:sz w:val="28"/>
          <w:szCs w:val="28"/>
        </w:rPr>
        <w:t>Одеса 2020</w:t>
      </w:r>
    </w:p>
    <w:p w:rsidR="008672C6" w:rsidRDefault="0001664E">
      <w:pPr>
        <w:spacing w:line="276" w:lineRule="auto"/>
        <w:ind w:right="-143"/>
        <w:jc w:val="left"/>
        <w:rPr>
          <w:b/>
          <w:sz w:val="28"/>
          <w:szCs w:val="28"/>
        </w:rPr>
      </w:pPr>
      <w:r>
        <w:rPr>
          <w:b/>
          <w:sz w:val="28"/>
          <w:szCs w:val="28"/>
        </w:rPr>
        <w:t>освітня кваліфікація: доктор філософії з комп’ютерних наук</w:t>
      </w:r>
    </w:p>
    <w:p w:rsidR="008672C6" w:rsidRDefault="0001664E">
      <w:pPr>
        <w:tabs>
          <w:tab w:val="right" w:pos="9923"/>
        </w:tabs>
        <w:spacing w:before="1200" w:line="240" w:lineRule="auto"/>
        <w:ind w:left="4820" w:hanging="6"/>
        <w:jc w:val="left"/>
        <w:rPr>
          <w:color w:val="000000"/>
          <w:sz w:val="28"/>
          <w:szCs w:val="28"/>
        </w:rPr>
      </w:pPr>
      <w:r>
        <w:rPr>
          <w:color w:val="000000"/>
          <w:sz w:val="28"/>
          <w:szCs w:val="28"/>
        </w:rPr>
        <w:t>Гарант освітньої програми,</w:t>
      </w:r>
      <w:r>
        <w:rPr>
          <w:color w:val="000000"/>
          <w:sz w:val="28"/>
          <w:szCs w:val="28"/>
        </w:rPr>
        <w:br/>
      </w:r>
      <w:r>
        <w:rPr>
          <w:sz w:val="28"/>
          <w:szCs w:val="28"/>
        </w:rPr>
        <w:t>завідувач кафедри математичного</w:t>
      </w:r>
      <w:r>
        <w:rPr>
          <w:sz w:val="28"/>
          <w:szCs w:val="28"/>
        </w:rPr>
        <w:br/>
        <w:t>забезпечення комп’ютерних систем</w:t>
      </w:r>
      <w:r>
        <w:rPr>
          <w:sz w:val="28"/>
          <w:szCs w:val="28"/>
        </w:rPr>
        <w:br/>
      </w:r>
      <w:r>
        <w:rPr>
          <w:color w:val="000000"/>
          <w:sz w:val="28"/>
          <w:szCs w:val="28"/>
        </w:rPr>
        <w:t>д-р техн. наук, проф.</w:t>
      </w:r>
    </w:p>
    <w:p w:rsidR="008672C6" w:rsidRDefault="0001664E">
      <w:pPr>
        <w:spacing w:before="240" w:line="240" w:lineRule="auto"/>
        <w:ind w:left="4820" w:hanging="6"/>
        <w:jc w:val="right"/>
        <w:rPr>
          <w:color w:val="000000"/>
          <w:sz w:val="28"/>
          <w:szCs w:val="28"/>
        </w:rPr>
      </w:pPr>
      <w:r>
        <w:rPr>
          <w:color w:val="000000"/>
          <w:sz w:val="28"/>
          <w:szCs w:val="28"/>
        </w:rPr>
        <w:tab/>
        <w:t>Є.В. Малахов</w:t>
      </w:r>
    </w:p>
    <w:p w:rsidR="008672C6" w:rsidRDefault="008672C6">
      <w:pPr>
        <w:spacing w:line="240" w:lineRule="auto"/>
        <w:ind w:hanging="6"/>
        <w:jc w:val="left"/>
        <w:rPr>
          <w:sz w:val="28"/>
          <w:szCs w:val="28"/>
        </w:rPr>
        <w:sectPr w:rsidR="008672C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567" w:footer="567" w:gutter="0"/>
          <w:pgNumType w:start="1"/>
          <w:cols w:space="720"/>
          <w:titlePg/>
        </w:sectPr>
      </w:pPr>
    </w:p>
    <w:p w:rsidR="008672C6" w:rsidRDefault="0001664E">
      <w:pPr>
        <w:spacing w:after="360" w:line="276" w:lineRule="auto"/>
        <w:jc w:val="center"/>
        <w:rPr>
          <w:b/>
          <w:sz w:val="28"/>
          <w:szCs w:val="28"/>
        </w:rPr>
      </w:pPr>
      <w:r>
        <w:rPr>
          <w:b/>
          <w:sz w:val="28"/>
          <w:szCs w:val="28"/>
        </w:rPr>
        <w:lastRenderedPageBreak/>
        <w:t>ЛИСТ-ПОГОДЖЕННЯ</w:t>
      </w:r>
      <w:r>
        <w:rPr>
          <w:b/>
          <w:sz w:val="28"/>
          <w:szCs w:val="28"/>
        </w:rPr>
        <w:br/>
        <w:t>освітньо-наукової програми «Комп’ютерні науки»</w:t>
      </w:r>
      <w:r>
        <w:rPr>
          <w:b/>
          <w:sz w:val="28"/>
          <w:szCs w:val="28"/>
        </w:rPr>
        <w:br/>
        <w:t>третього (освітньо-наукового) рівня вищої освіти</w:t>
      </w:r>
    </w:p>
    <w:p w:rsidR="008672C6" w:rsidRDefault="0001664E">
      <w:pPr>
        <w:spacing w:before="360" w:line="276" w:lineRule="auto"/>
        <w:jc w:val="left"/>
        <w:rPr>
          <w:sz w:val="28"/>
          <w:szCs w:val="28"/>
        </w:rPr>
      </w:pPr>
      <w:r>
        <w:rPr>
          <w:b/>
          <w:sz w:val="28"/>
          <w:szCs w:val="28"/>
        </w:rPr>
        <w:t>ІНІЦІЙОВАНО ЗМІНИ</w:t>
      </w:r>
      <w:r>
        <w:rPr>
          <w:sz w:val="28"/>
          <w:szCs w:val="28"/>
        </w:rPr>
        <w:t xml:space="preserve"> робочою групою освітньої програми</w:t>
      </w:r>
    </w:p>
    <w:p w:rsidR="008672C6" w:rsidRDefault="0001664E">
      <w:pPr>
        <w:spacing w:line="276" w:lineRule="auto"/>
        <w:jc w:val="left"/>
        <w:rPr>
          <w:sz w:val="28"/>
          <w:szCs w:val="28"/>
        </w:rPr>
      </w:pPr>
      <w:r>
        <w:rPr>
          <w:sz w:val="28"/>
          <w:szCs w:val="28"/>
        </w:rPr>
        <w:t>від «___» _____</w:t>
      </w:r>
      <w:r>
        <w:rPr>
          <w:sz w:val="28"/>
          <w:szCs w:val="28"/>
          <w:u w:val="single"/>
        </w:rPr>
        <w:t>03</w:t>
      </w:r>
      <w:r>
        <w:rPr>
          <w:sz w:val="28"/>
          <w:szCs w:val="28"/>
        </w:rPr>
        <w:t>_____ 2020 р.</w:t>
      </w:r>
    </w:p>
    <w:p w:rsidR="008672C6" w:rsidRDefault="0001664E">
      <w:pPr>
        <w:spacing w:before="280" w:line="240" w:lineRule="auto"/>
        <w:jc w:val="left"/>
        <w:rPr>
          <w:sz w:val="28"/>
          <w:szCs w:val="28"/>
        </w:rPr>
      </w:pPr>
      <w:r>
        <w:rPr>
          <w:sz w:val="28"/>
          <w:szCs w:val="28"/>
        </w:rPr>
        <w:t>Гарант освітньої програми</w:t>
      </w:r>
      <w:r>
        <w:rPr>
          <w:sz w:val="28"/>
          <w:szCs w:val="28"/>
        </w:rPr>
        <w:tab/>
        <w:t>____________</w:t>
      </w:r>
      <w:r>
        <w:rPr>
          <w:sz w:val="28"/>
          <w:szCs w:val="28"/>
        </w:rPr>
        <w:tab/>
        <w:t>_</w:t>
      </w:r>
      <w:r>
        <w:rPr>
          <w:sz w:val="28"/>
          <w:szCs w:val="28"/>
          <w:u w:val="single"/>
        </w:rPr>
        <w:t>Є.В. Малахов</w:t>
      </w:r>
      <w:r>
        <w:rPr>
          <w:sz w:val="28"/>
          <w:szCs w:val="28"/>
        </w:rPr>
        <w:t>_</w:t>
      </w:r>
    </w:p>
    <w:p w:rsidR="008672C6" w:rsidRDefault="0001664E">
      <w:pPr>
        <w:tabs>
          <w:tab w:val="left" w:pos="5812"/>
        </w:tabs>
        <w:spacing w:line="276" w:lineRule="auto"/>
        <w:ind w:left="4111"/>
        <w:jc w:val="left"/>
        <w:rPr>
          <w:sz w:val="20"/>
          <w:szCs w:val="20"/>
        </w:rPr>
      </w:pPr>
      <w:r>
        <w:rPr>
          <w:sz w:val="20"/>
          <w:szCs w:val="20"/>
        </w:rPr>
        <w:t>(підпис)</w:t>
      </w:r>
      <w:r>
        <w:rPr>
          <w:sz w:val="20"/>
          <w:szCs w:val="20"/>
        </w:rPr>
        <w:tab/>
        <w:t>(прізвище, ініціали)</w:t>
      </w:r>
    </w:p>
    <w:p w:rsidR="008672C6" w:rsidRDefault="0001664E">
      <w:pPr>
        <w:spacing w:before="360" w:line="276" w:lineRule="auto"/>
        <w:jc w:val="left"/>
        <w:rPr>
          <w:b/>
          <w:sz w:val="28"/>
          <w:szCs w:val="28"/>
        </w:rPr>
      </w:pPr>
      <w:r>
        <w:rPr>
          <w:b/>
          <w:sz w:val="28"/>
          <w:szCs w:val="28"/>
        </w:rPr>
        <w:t>СХВАЛЕНО</w:t>
      </w:r>
    </w:p>
    <w:p w:rsidR="008672C6" w:rsidRDefault="0001664E">
      <w:pPr>
        <w:spacing w:line="276" w:lineRule="auto"/>
        <w:jc w:val="left"/>
        <w:rPr>
          <w:sz w:val="28"/>
          <w:szCs w:val="28"/>
        </w:rPr>
      </w:pPr>
      <w:r>
        <w:rPr>
          <w:sz w:val="28"/>
          <w:szCs w:val="28"/>
        </w:rPr>
        <w:t>навчально-методичною комісією факультету математики, фізики та інформаційних технологій</w:t>
      </w:r>
    </w:p>
    <w:p w:rsidR="008672C6" w:rsidRDefault="0001664E">
      <w:pPr>
        <w:spacing w:line="276" w:lineRule="auto"/>
        <w:jc w:val="left"/>
        <w:rPr>
          <w:sz w:val="28"/>
          <w:szCs w:val="28"/>
        </w:rPr>
      </w:pPr>
      <w:r>
        <w:rPr>
          <w:sz w:val="28"/>
          <w:szCs w:val="28"/>
        </w:rPr>
        <w:t>Протокол № ___ від «___» _____</w:t>
      </w:r>
      <w:r>
        <w:rPr>
          <w:sz w:val="28"/>
          <w:szCs w:val="28"/>
          <w:u w:val="single"/>
        </w:rPr>
        <w:t>05</w:t>
      </w:r>
      <w:r>
        <w:rPr>
          <w:sz w:val="28"/>
          <w:szCs w:val="28"/>
        </w:rPr>
        <w:t>_____ 2020 р.</w:t>
      </w:r>
    </w:p>
    <w:p w:rsidR="008672C6" w:rsidRDefault="0001664E">
      <w:pPr>
        <w:spacing w:before="280" w:line="240" w:lineRule="auto"/>
        <w:jc w:val="left"/>
        <w:rPr>
          <w:sz w:val="28"/>
          <w:szCs w:val="28"/>
        </w:rPr>
      </w:pPr>
      <w:r>
        <w:rPr>
          <w:sz w:val="28"/>
          <w:szCs w:val="28"/>
        </w:rPr>
        <w:t xml:space="preserve">Голова НМК за </w:t>
      </w:r>
      <w:proofErr w:type="spellStart"/>
      <w:r>
        <w:rPr>
          <w:sz w:val="28"/>
          <w:szCs w:val="28"/>
        </w:rPr>
        <w:t>ІТ-спеціальностей</w:t>
      </w:r>
      <w:proofErr w:type="spellEnd"/>
      <w:r>
        <w:rPr>
          <w:sz w:val="28"/>
          <w:szCs w:val="28"/>
        </w:rPr>
        <w:br/>
        <w:t>факультету МФІТ</w:t>
      </w:r>
      <w:r>
        <w:rPr>
          <w:sz w:val="28"/>
          <w:szCs w:val="28"/>
        </w:rPr>
        <w:tab/>
        <w:t>____________</w:t>
      </w:r>
      <w:r>
        <w:rPr>
          <w:sz w:val="28"/>
          <w:szCs w:val="28"/>
        </w:rPr>
        <w:tab/>
        <w:t>_</w:t>
      </w:r>
      <w:r>
        <w:rPr>
          <w:sz w:val="28"/>
          <w:szCs w:val="28"/>
          <w:u w:val="single"/>
        </w:rPr>
        <w:t xml:space="preserve">О.В. </w:t>
      </w:r>
      <w:proofErr w:type="spellStart"/>
      <w:r>
        <w:rPr>
          <w:sz w:val="28"/>
          <w:szCs w:val="28"/>
          <w:u w:val="single"/>
        </w:rPr>
        <w:t>Савастру</w:t>
      </w:r>
      <w:proofErr w:type="spellEnd"/>
      <w:r>
        <w:rPr>
          <w:sz w:val="28"/>
          <w:szCs w:val="28"/>
        </w:rPr>
        <w:t>_</w:t>
      </w:r>
    </w:p>
    <w:p w:rsidR="008672C6" w:rsidRDefault="0001664E">
      <w:pPr>
        <w:tabs>
          <w:tab w:val="left" w:pos="5103"/>
        </w:tabs>
        <w:spacing w:line="276" w:lineRule="auto"/>
        <w:ind w:left="3402"/>
        <w:jc w:val="left"/>
        <w:rPr>
          <w:sz w:val="20"/>
          <w:szCs w:val="20"/>
        </w:rPr>
      </w:pPr>
      <w:r>
        <w:rPr>
          <w:sz w:val="20"/>
          <w:szCs w:val="20"/>
        </w:rPr>
        <w:t>(підпис)</w:t>
      </w:r>
      <w:r>
        <w:rPr>
          <w:sz w:val="20"/>
          <w:szCs w:val="20"/>
        </w:rPr>
        <w:tab/>
        <w:t>(прізвище, ініціали)</w:t>
      </w:r>
    </w:p>
    <w:p w:rsidR="008672C6" w:rsidRDefault="0001664E">
      <w:pPr>
        <w:spacing w:before="360" w:line="276" w:lineRule="auto"/>
        <w:jc w:val="left"/>
        <w:rPr>
          <w:b/>
          <w:sz w:val="28"/>
          <w:szCs w:val="28"/>
        </w:rPr>
      </w:pPr>
      <w:r>
        <w:rPr>
          <w:b/>
          <w:sz w:val="28"/>
          <w:szCs w:val="28"/>
        </w:rPr>
        <w:t>СХВАЛЕНО</w:t>
      </w:r>
    </w:p>
    <w:p w:rsidR="008672C6" w:rsidRDefault="0001664E">
      <w:pPr>
        <w:spacing w:line="276" w:lineRule="auto"/>
        <w:jc w:val="left"/>
        <w:rPr>
          <w:sz w:val="28"/>
          <w:szCs w:val="28"/>
        </w:rPr>
      </w:pPr>
      <w:r>
        <w:rPr>
          <w:sz w:val="28"/>
          <w:szCs w:val="28"/>
        </w:rPr>
        <w:t>вченою радою факультету математики, фізики та інформаційних технологій</w:t>
      </w:r>
    </w:p>
    <w:p w:rsidR="008672C6" w:rsidRDefault="0001664E">
      <w:pPr>
        <w:spacing w:line="276" w:lineRule="auto"/>
        <w:jc w:val="left"/>
        <w:rPr>
          <w:sz w:val="28"/>
          <w:szCs w:val="28"/>
        </w:rPr>
      </w:pPr>
      <w:r>
        <w:rPr>
          <w:sz w:val="28"/>
          <w:szCs w:val="28"/>
        </w:rPr>
        <w:t>Протокол № _</w:t>
      </w:r>
      <w:r>
        <w:rPr>
          <w:sz w:val="28"/>
          <w:szCs w:val="28"/>
          <w:u w:val="single"/>
        </w:rPr>
        <w:t>5</w:t>
      </w:r>
      <w:r>
        <w:rPr>
          <w:sz w:val="28"/>
          <w:szCs w:val="28"/>
        </w:rPr>
        <w:t>_ від «_</w:t>
      </w:r>
      <w:r>
        <w:rPr>
          <w:sz w:val="28"/>
          <w:szCs w:val="28"/>
          <w:u w:val="single"/>
        </w:rPr>
        <w:t>26</w:t>
      </w:r>
      <w:r>
        <w:rPr>
          <w:sz w:val="28"/>
          <w:szCs w:val="28"/>
        </w:rPr>
        <w:t>_» ____</w:t>
      </w:r>
      <w:r>
        <w:rPr>
          <w:sz w:val="28"/>
          <w:szCs w:val="28"/>
          <w:u w:val="single"/>
        </w:rPr>
        <w:t>06</w:t>
      </w:r>
      <w:r>
        <w:rPr>
          <w:sz w:val="28"/>
          <w:szCs w:val="28"/>
        </w:rPr>
        <w:t>____ 2020 р.</w:t>
      </w:r>
    </w:p>
    <w:p w:rsidR="008672C6" w:rsidRDefault="0001664E">
      <w:pPr>
        <w:spacing w:before="280" w:line="240" w:lineRule="auto"/>
        <w:jc w:val="left"/>
        <w:rPr>
          <w:sz w:val="28"/>
          <w:szCs w:val="28"/>
        </w:rPr>
      </w:pPr>
      <w:r>
        <w:rPr>
          <w:sz w:val="28"/>
          <w:szCs w:val="28"/>
        </w:rPr>
        <w:t>Голова вченої ради</w:t>
      </w:r>
      <w:r>
        <w:rPr>
          <w:sz w:val="28"/>
          <w:szCs w:val="28"/>
        </w:rPr>
        <w:br/>
        <w:t>факультету МФІТ</w:t>
      </w:r>
      <w:r>
        <w:rPr>
          <w:sz w:val="28"/>
          <w:szCs w:val="28"/>
        </w:rPr>
        <w:tab/>
        <w:t>____________</w:t>
      </w:r>
      <w:r>
        <w:rPr>
          <w:sz w:val="28"/>
          <w:szCs w:val="28"/>
        </w:rPr>
        <w:tab/>
        <w:t>_</w:t>
      </w:r>
      <w:r>
        <w:rPr>
          <w:sz w:val="28"/>
          <w:szCs w:val="28"/>
          <w:u w:val="single"/>
        </w:rPr>
        <w:t>В.Є. Круглов</w:t>
      </w:r>
      <w:r>
        <w:rPr>
          <w:sz w:val="28"/>
          <w:szCs w:val="28"/>
        </w:rPr>
        <w:t>_</w:t>
      </w:r>
    </w:p>
    <w:p w:rsidR="008672C6" w:rsidRDefault="0001664E">
      <w:pPr>
        <w:tabs>
          <w:tab w:val="left" w:pos="5103"/>
        </w:tabs>
        <w:spacing w:line="276" w:lineRule="auto"/>
        <w:ind w:left="3402"/>
        <w:jc w:val="left"/>
        <w:rPr>
          <w:sz w:val="20"/>
          <w:szCs w:val="20"/>
        </w:rPr>
      </w:pPr>
      <w:r>
        <w:rPr>
          <w:sz w:val="20"/>
          <w:szCs w:val="20"/>
        </w:rPr>
        <w:t>(підпис)</w:t>
      </w:r>
      <w:r>
        <w:rPr>
          <w:sz w:val="20"/>
          <w:szCs w:val="20"/>
        </w:rPr>
        <w:tab/>
        <w:t>(прізвище, ініціали)</w:t>
      </w:r>
    </w:p>
    <w:p w:rsidR="008672C6" w:rsidRDefault="0001664E">
      <w:pPr>
        <w:spacing w:before="360" w:line="276" w:lineRule="auto"/>
        <w:jc w:val="left"/>
        <w:rPr>
          <w:b/>
          <w:sz w:val="28"/>
          <w:szCs w:val="28"/>
        </w:rPr>
      </w:pPr>
      <w:r>
        <w:rPr>
          <w:b/>
          <w:sz w:val="28"/>
          <w:szCs w:val="28"/>
        </w:rPr>
        <w:t>СХВАЛЕНО</w:t>
      </w:r>
    </w:p>
    <w:p w:rsidR="008672C6" w:rsidRDefault="0001664E">
      <w:pPr>
        <w:spacing w:line="276" w:lineRule="auto"/>
        <w:jc w:val="left"/>
        <w:rPr>
          <w:sz w:val="28"/>
          <w:szCs w:val="28"/>
        </w:rPr>
      </w:pPr>
      <w:r>
        <w:rPr>
          <w:sz w:val="28"/>
          <w:szCs w:val="28"/>
        </w:rPr>
        <w:t>науково-методичною радою ОНУ імені І. І. Мечникова</w:t>
      </w:r>
    </w:p>
    <w:p w:rsidR="008672C6" w:rsidRDefault="0001664E">
      <w:pPr>
        <w:spacing w:line="276" w:lineRule="auto"/>
        <w:jc w:val="left"/>
        <w:rPr>
          <w:sz w:val="28"/>
          <w:szCs w:val="28"/>
        </w:rPr>
      </w:pPr>
      <w:r>
        <w:rPr>
          <w:sz w:val="28"/>
          <w:szCs w:val="28"/>
        </w:rPr>
        <w:t>Протокол № _</w:t>
      </w:r>
      <w:r>
        <w:rPr>
          <w:sz w:val="28"/>
          <w:szCs w:val="28"/>
          <w:u w:val="single"/>
        </w:rPr>
        <w:t>5</w:t>
      </w:r>
      <w:r>
        <w:rPr>
          <w:sz w:val="28"/>
          <w:szCs w:val="28"/>
        </w:rPr>
        <w:t>_ від «_</w:t>
      </w:r>
      <w:r>
        <w:rPr>
          <w:sz w:val="28"/>
          <w:szCs w:val="28"/>
          <w:u w:val="single"/>
        </w:rPr>
        <w:t>25</w:t>
      </w:r>
      <w:r>
        <w:rPr>
          <w:sz w:val="28"/>
          <w:szCs w:val="28"/>
        </w:rPr>
        <w:t>_» ____</w:t>
      </w:r>
      <w:r>
        <w:rPr>
          <w:sz w:val="28"/>
          <w:szCs w:val="28"/>
          <w:u w:val="single"/>
        </w:rPr>
        <w:t>06</w:t>
      </w:r>
      <w:r>
        <w:rPr>
          <w:sz w:val="28"/>
          <w:szCs w:val="28"/>
        </w:rPr>
        <w:t>____ 2020 р.</w:t>
      </w:r>
    </w:p>
    <w:p w:rsidR="008672C6" w:rsidRDefault="0001664E">
      <w:pPr>
        <w:spacing w:before="280" w:line="240" w:lineRule="auto"/>
        <w:jc w:val="left"/>
        <w:rPr>
          <w:sz w:val="28"/>
          <w:szCs w:val="28"/>
        </w:rPr>
      </w:pPr>
      <w:r>
        <w:rPr>
          <w:sz w:val="28"/>
          <w:szCs w:val="28"/>
        </w:rPr>
        <w:t>Голова науково-методичної ради</w:t>
      </w:r>
      <w:r>
        <w:rPr>
          <w:sz w:val="28"/>
          <w:szCs w:val="28"/>
        </w:rPr>
        <w:br/>
        <w:t>ОНУ імені І.І. Мечникова</w:t>
      </w:r>
      <w:r>
        <w:rPr>
          <w:sz w:val="28"/>
          <w:szCs w:val="28"/>
        </w:rPr>
        <w:tab/>
        <w:t>____________</w:t>
      </w:r>
      <w:r>
        <w:rPr>
          <w:sz w:val="28"/>
          <w:szCs w:val="28"/>
        </w:rPr>
        <w:tab/>
        <w:t>_</w:t>
      </w:r>
      <w:r>
        <w:rPr>
          <w:sz w:val="28"/>
          <w:szCs w:val="28"/>
          <w:u w:val="single"/>
        </w:rPr>
        <w:t xml:space="preserve">В.М. </w:t>
      </w:r>
      <w:proofErr w:type="spellStart"/>
      <w:r>
        <w:rPr>
          <w:sz w:val="28"/>
          <w:szCs w:val="28"/>
          <w:u w:val="single"/>
        </w:rPr>
        <w:t>Хмарський</w:t>
      </w:r>
      <w:proofErr w:type="spellEnd"/>
      <w:r>
        <w:rPr>
          <w:sz w:val="28"/>
          <w:szCs w:val="28"/>
        </w:rPr>
        <w:t>_</w:t>
      </w:r>
    </w:p>
    <w:p w:rsidR="008672C6" w:rsidRDefault="0001664E">
      <w:pPr>
        <w:tabs>
          <w:tab w:val="left" w:pos="5954"/>
        </w:tabs>
        <w:spacing w:line="276" w:lineRule="auto"/>
        <w:ind w:left="3969"/>
        <w:jc w:val="left"/>
        <w:rPr>
          <w:sz w:val="20"/>
          <w:szCs w:val="20"/>
        </w:rPr>
      </w:pPr>
      <w:r>
        <w:rPr>
          <w:sz w:val="20"/>
          <w:szCs w:val="20"/>
        </w:rPr>
        <w:t>(підпис)</w:t>
      </w:r>
      <w:r>
        <w:rPr>
          <w:sz w:val="20"/>
          <w:szCs w:val="20"/>
        </w:rPr>
        <w:tab/>
        <w:t>(прізвище, ініціали)</w:t>
      </w:r>
    </w:p>
    <w:p w:rsidR="008672C6" w:rsidRDefault="008672C6">
      <w:pPr>
        <w:spacing w:line="240" w:lineRule="auto"/>
        <w:ind w:hanging="6"/>
        <w:jc w:val="left"/>
        <w:rPr>
          <w:sz w:val="28"/>
          <w:szCs w:val="28"/>
        </w:rPr>
        <w:sectPr w:rsidR="008672C6">
          <w:pgSz w:w="11906" w:h="16838"/>
          <w:pgMar w:top="851" w:right="851" w:bottom="851" w:left="1134" w:header="567" w:footer="567" w:gutter="0"/>
          <w:cols w:space="720"/>
          <w:titlePg/>
        </w:sectPr>
      </w:pPr>
    </w:p>
    <w:p w:rsidR="008672C6" w:rsidRDefault="0001664E">
      <w:pPr>
        <w:spacing w:line="276" w:lineRule="auto"/>
        <w:jc w:val="center"/>
        <w:rPr>
          <w:b/>
          <w:sz w:val="28"/>
          <w:szCs w:val="28"/>
        </w:rPr>
      </w:pPr>
      <w:r>
        <w:rPr>
          <w:b/>
          <w:sz w:val="28"/>
          <w:szCs w:val="28"/>
        </w:rPr>
        <w:lastRenderedPageBreak/>
        <w:t>ПЕРЕДМОВА</w:t>
      </w:r>
    </w:p>
    <w:p w:rsidR="008672C6" w:rsidRDefault="008672C6">
      <w:pPr>
        <w:spacing w:line="276" w:lineRule="auto"/>
        <w:jc w:val="center"/>
      </w:pPr>
    </w:p>
    <w:p w:rsidR="008672C6" w:rsidRDefault="0001664E">
      <w:pPr>
        <w:spacing w:line="276" w:lineRule="auto"/>
        <w:ind w:firstLine="708"/>
      </w:pPr>
      <w:r>
        <w:t>Освітньо-наукова програма зі спеціальності 122 «Комп’ютерні науки» розроблена робочою групою за третім (освітньо-науковим) рівнем факультету Математики, фізики та інформаційних технологій тимчасово до введення в дію стандарту вищої освіти з спеціальності у відповідності до Закону України «Про вищу освіту» та «Порядку підготовки здобувачів вищої освіти ступенів доктора філософії та доктора наук у вищих навчальних закладах (наукових установах)», затвердженого постановою Кабінету Міністрів України від 23 березня 2016 р. № 261.</w:t>
      </w:r>
    </w:p>
    <w:p w:rsidR="008672C6" w:rsidRDefault="0001664E">
      <w:pPr>
        <w:spacing w:line="276" w:lineRule="auto"/>
        <w:ind w:firstLine="900"/>
      </w:pPr>
      <w:r>
        <w:t>Освітньо-наукова програма визначає передумови доступу до навчання, орієнтацію та основний фокус програми, обсяг кредитів ЄКТС, необхідний для здобуття освітньо-наукового ступеню доктора філософії,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8672C6" w:rsidRDefault="008672C6">
      <w:pPr>
        <w:spacing w:line="276" w:lineRule="auto"/>
      </w:pPr>
    </w:p>
    <w:p w:rsidR="008672C6" w:rsidRDefault="0001664E">
      <w:pPr>
        <w:pBdr>
          <w:top w:val="nil"/>
          <w:left w:val="nil"/>
          <w:bottom w:val="nil"/>
          <w:right w:val="nil"/>
          <w:between w:val="nil"/>
        </w:pBdr>
        <w:spacing w:line="276" w:lineRule="auto"/>
        <w:rPr>
          <w:b/>
          <w:color w:val="000000"/>
          <w:sz w:val="28"/>
          <w:szCs w:val="28"/>
        </w:rPr>
      </w:pPr>
      <w:r>
        <w:rPr>
          <w:b/>
          <w:color w:val="000000"/>
          <w:sz w:val="28"/>
          <w:szCs w:val="28"/>
        </w:rPr>
        <w:t>РОЗРОБЛЕНО РОБОЧОЮ ГРУПОЮ У СКЛАДІ:</w:t>
      </w:r>
    </w:p>
    <w:p w:rsidR="008672C6" w:rsidRDefault="008672C6"/>
    <w:p w:rsidR="008672C6" w:rsidRDefault="0001664E">
      <w:pPr>
        <w:numPr>
          <w:ilvl w:val="0"/>
          <w:numId w:val="3"/>
        </w:numPr>
        <w:spacing w:line="276" w:lineRule="auto"/>
        <w:ind w:hanging="284"/>
      </w:pPr>
      <w:r>
        <w:t>Малахов Євгеній Валерійович, доктор технічних наук, професор, завідувач кафедри математичного забезпечення комп’ютерних систем, гарант.</w:t>
      </w:r>
    </w:p>
    <w:p w:rsidR="008672C6" w:rsidRDefault="0001664E">
      <w:pPr>
        <w:numPr>
          <w:ilvl w:val="0"/>
          <w:numId w:val="3"/>
        </w:numPr>
        <w:spacing w:line="276" w:lineRule="auto"/>
        <w:ind w:hanging="284"/>
      </w:pPr>
      <w:r>
        <w:t>Волков Віктор Едуардович, доктор технічних наук, професор, завідувач кафедри теоретичної механіки.</w:t>
      </w:r>
    </w:p>
    <w:p w:rsidR="008672C6" w:rsidRDefault="0001664E">
      <w:pPr>
        <w:numPr>
          <w:ilvl w:val="0"/>
          <w:numId w:val="3"/>
        </w:numPr>
        <w:spacing w:line="276" w:lineRule="auto"/>
        <w:ind w:hanging="284"/>
      </w:pPr>
      <w:proofErr w:type="spellStart"/>
      <w:r>
        <w:t>Гунченко</w:t>
      </w:r>
      <w:proofErr w:type="spellEnd"/>
      <w:r>
        <w:t xml:space="preserve"> Юрій Олександрович, доктор технічних наук, професор, завідувач кафедри комп’ютерних систем та технологій.</w:t>
      </w:r>
    </w:p>
    <w:p w:rsidR="008672C6" w:rsidRDefault="0001664E">
      <w:pPr>
        <w:numPr>
          <w:ilvl w:val="0"/>
          <w:numId w:val="3"/>
        </w:numPr>
        <w:spacing w:line="276" w:lineRule="auto"/>
        <w:ind w:hanging="284"/>
      </w:pPr>
      <w:proofErr w:type="spellStart"/>
      <w:r>
        <w:t>Царюк</w:t>
      </w:r>
      <w:proofErr w:type="spellEnd"/>
      <w:r>
        <w:t xml:space="preserve"> Андрій Олегович, здобувач вищої освіти третього (доктор філософії) рівня</w:t>
      </w:r>
    </w:p>
    <w:p w:rsidR="008672C6" w:rsidRDefault="008672C6">
      <w:pPr>
        <w:spacing w:line="276" w:lineRule="auto"/>
      </w:pPr>
    </w:p>
    <w:p w:rsidR="008672C6" w:rsidRDefault="0001664E">
      <w:pPr>
        <w:pBdr>
          <w:top w:val="nil"/>
          <w:left w:val="nil"/>
          <w:bottom w:val="nil"/>
          <w:right w:val="nil"/>
          <w:between w:val="nil"/>
        </w:pBdr>
        <w:spacing w:line="276" w:lineRule="auto"/>
        <w:rPr>
          <w:b/>
          <w:color w:val="000000"/>
          <w:sz w:val="28"/>
          <w:szCs w:val="28"/>
        </w:rPr>
      </w:pPr>
      <w:r>
        <w:rPr>
          <w:b/>
          <w:color w:val="000000"/>
          <w:sz w:val="28"/>
          <w:szCs w:val="28"/>
        </w:rPr>
        <w:t>РЕЦЕНЗІЇ-ВІДГУКИ ЗОВНІШНІХ СТЕЙКХОЛДЕРІВ:</w:t>
      </w:r>
    </w:p>
    <w:p w:rsidR="008672C6" w:rsidRDefault="008672C6"/>
    <w:p w:rsidR="008672C6" w:rsidRDefault="0001664E">
      <w:pPr>
        <w:numPr>
          <w:ilvl w:val="0"/>
          <w:numId w:val="5"/>
        </w:numPr>
        <w:spacing w:line="276" w:lineRule="auto"/>
        <w:ind w:hanging="284"/>
      </w:pPr>
      <w:r>
        <w:t>Святний Володимир Андрійович, д</w:t>
      </w:r>
      <w:r w:rsidR="00732B1F">
        <w:t xml:space="preserve">октор </w:t>
      </w:r>
      <w:r>
        <w:t>т</w:t>
      </w:r>
      <w:r w:rsidR="00732B1F">
        <w:t xml:space="preserve">ехнічних </w:t>
      </w:r>
      <w:r>
        <w:t>н</w:t>
      </w:r>
      <w:r w:rsidR="00732B1F">
        <w:t>аук</w:t>
      </w:r>
      <w:r>
        <w:t xml:space="preserve">, професор, завідувач кафедри «Комп’ютерна інженерія» Донецького національного технічного університету (м. </w:t>
      </w:r>
      <w:proofErr w:type="spellStart"/>
      <w:r>
        <w:t>Покровськ</w:t>
      </w:r>
      <w:proofErr w:type="spellEnd"/>
      <w:r>
        <w:t>).</w:t>
      </w:r>
    </w:p>
    <w:p w:rsidR="008672C6" w:rsidRDefault="0001664E" w:rsidP="00732B1F">
      <w:pPr>
        <w:numPr>
          <w:ilvl w:val="0"/>
          <w:numId w:val="5"/>
        </w:numPr>
        <w:spacing w:line="276" w:lineRule="auto"/>
      </w:pPr>
      <w:proofErr w:type="spellStart"/>
      <w:r>
        <w:t>Арсірій</w:t>
      </w:r>
      <w:proofErr w:type="spellEnd"/>
      <w:r>
        <w:t xml:space="preserve"> О</w:t>
      </w:r>
      <w:r w:rsidR="00732B1F">
        <w:t xml:space="preserve">лена </w:t>
      </w:r>
      <w:r>
        <w:t>О</w:t>
      </w:r>
      <w:r w:rsidR="00732B1F">
        <w:t>лександрівна, доктор технічних наук, професор, завідувачка кафедри Інформаційних систем Державного університету «Одеська політехніка».</w:t>
      </w:r>
    </w:p>
    <w:p w:rsidR="008672C6" w:rsidRDefault="0001664E">
      <w:pPr>
        <w:numPr>
          <w:ilvl w:val="0"/>
          <w:numId w:val="5"/>
        </w:numPr>
        <w:spacing w:line="276" w:lineRule="auto"/>
        <w:ind w:hanging="284"/>
      </w:pPr>
      <w:proofErr w:type="spellStart"/>
      <w:r>
        <w:t>Трофимов</w:t>
      </w:r>
      <w:proofErr w:type="spellEnd"/>
      <w:r>
        <w:t xml:space="preserve"> Борис Федорович, кандидат технічних наук, </w:t>
      </w:r>
      <w:r w:rsidRPr="00732B1F">
        <w:rPr>
          <w:lang w:val="en-US"/>
        </w:rPr>
        <w:t>Big</w:t>
      </w:r>
      <w:r w:rsidRPr="00775C1C">
        <w:t xml:space="preserve"> </w:t>
      </w:r>
      <w:r w:rsidRPr="00732B1F">
        <w:rPr>
          <w:lang w:val="en-US"/>
        </w:rPr>
        <w:t>Data</w:t>
      </w:r>
      <w:r w:rsidRPr="00775C1C">
        <w:t xml:space="preserve"> </w:t>
      </w:r>
      <w:r w:rsidRPr="00732B1F">
        <w:rPr>
          <w:lang w:val="en-US"/>
        </w:rPr>
        <w:t>Competence</w:t>
      </w:r>
      <w:r w:rsidRPr="00775C1C">
        <w:t xml:space="preserve"> </w:t>
      </w:r>
      <w:r w:rsidRPr="00732B1F">
        <w:rPr>
          <w:lang w:val="en-US"/>
        </w:rPr>
        <w:t>Lead</w:t>
      </w:r>
      <w:r w:rsidRPr="00775C1C">
        <w:t>/</w:t>
      </w:r>
      <w:r w:rsidRPr="00732B1F">
        <w:rPr>
          <w:lang w:val="en-US"/>
        </w:rPr>
        <w:t>Software</w:t>
      </w:r>
      <w:r w:rsidRPr="00775C1C">
        <w:t xml:space="preserve"> </w:t>
      </w:r>
      <w:r w:rsidRPr="00732B1F">
        <w:rPr>
          <w:lang w:val="en-US"/>
        </w:rPr>
        <w:t>System</w:t>
      </w:r>
      <w:r w:rsidRPr="00775C1C">
        <w:t xml:space="preserve"> </w:t>
      </w:r>
      <w:r w:rsidRPr="00732B1F">
        <w:rPr>
          <w:lang w:val="en-US"/>
        </w:rPr>
        <w:t>Architect</w:t>
      </w:r>
      <w:r w:rsidRPr="00775C1C">
        <w:t xml:space="preserve">, </w:t>
      </w:r>
      <w:r w:rsidRPr="00732B1F">
        <w:rPr>
          <w:lang w:val="en-US"/>
        </w:rPr>
        <w:t>Sigma</w:t>
      </w:r>
      <w:r w:rsidRPr="00775C1C">
        <w:t xml:space="preserve"> </w:t>
      </w:r>
      <w:r w:rsidRPr="00732B1F">
        <w:rPr>
          <w:lang w:val="en-US"/>
        </w:rPr>
        <w:t>Software</w:t>
      </w:r>
      <w:r w:rsidR="00732B1F">
        <w:t>.</w:t>
      </w:r>
    </w:p>
    <w:p w:rsidR="008672C6" w:rsidRDefault="008672C6">
      <w:pPr>
        <w:spacing w:line="240" w:lineRule="auto"/>
        <w:ind w:hanging="6"/>
        <w:jc w:val="left"/>
      </w:pPr>
    </w:p>
    <w:p w:rsidR="008672C6" w:rsidRDefault="0001664E">
      <w:pPr>
        <w:pBdr>
          <w:top w:val="nil"/>
          <w:left w:val="nil"/>
          <w:bottom w:val="nil"/>
          <w:right w:val="nil"/>
          <w:between w:val="nil"/>
        </w:pBdr>
        <w:spacing w:line="276" w:lineRule="auto"/>
        <w:jc w:val="left"/>
        <w:rPr>
          <w:b/>
          <w:color w:val="000000"/>
          <w:sz w:val="28"/>
          <w:szCs w:val="28"/>
        </w:rPr>
      </w:pPr>
      <w:r>
        <w:br w:type="page"/>
      </w:r>
      <w:r>
        <w:rPr>
          <w:b/>
          <w:color w:val="000000"/>
          <w:sz w:val="28"/>
          <w:szCs w:val="28"/>
        </w:rPr>
        <w:lastRenderedPageBreak/>
        <w:t>ПЕРЕЛІК НОРМАТИВНИХ ДОКУМЕНТІВ,</w:t>
      </w:r>
      <w:r>
        <w:rPr>
          <w:b/>
          <w:color w:val="000000"/>
          <w:sz w:val="28"/>
          <w:szCs w:val="28"/>
        </w:rPr>
        <w:br/>
        <w:t>НА ПІДСТАВІ ЯКИХ РОЗРОБЛЕНО ОНП</w:t>
      </w:r>
    </w:p>
    <w:p w:rsidR="008672C6" w:rsidRDefault="008672C6">
      <w:pPr>
        <w:pBdr>
          <w:top w:val="nil"/>
          <w:left w:val="nil"/>
          <w:bottom w:val="nil"/>
          <w:right w:val="nil"/>
          <w:between w:val="nil"/>
        </w:pBdr>
        <w:spacing w:line="276" w:lineRule="auto"/>
        <w:ind w:left="425"/>
        <w:jc w:val="left"/>
        <w:rPr>
          <w:color w:val="000000"/>
        </w:rPr>
      </w:pPr>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ESG 2015 (Стандарти та рекомендації із забезпечення якості в ЄПВО) – </w:t>
      </w:r>
      <w:hyperlink r:id="rId15">
        <w:r>
          <w:rPr>
            <w:color w:val="0000FF"/>
            <w:u w:val="single"/>
          </w:rPr>
          <w:t>https://ihed.org.ua/wp-content/uploads/2018/10/04_2016_ESG_2015.pdf</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EQF 2017 (Європейська рамка кваліфікацій) – </w:t>
      </w:r>
      <w:hyperlink r:id="rId16">
        <w:r>
          <w:rPr>
            <w:color w:val="0000FF"/>
            <w:u w:val="single"/>
          </w:rPr>
          <w:t>https://publications.europa.</w:t>
        </w:r>
        <w:r>
          <w:rPr>
            <w:color w:val="0000FF"/>
            <w:u w:val="single"/>
          </w:rPr>
          <w:br/>
          <w:t>eu/en/publication-detail/-/publication/ceead970-518f-11e7-a5ca-01aa75ed71a1/</w:t>
        </w:r>
        <w:r>
          <w:rPr>
            <w:color w:val="0000FF"/>
            <w:u w:val="single"/>
          </w:rPr>
          <w:br/>
          <w:t>language-en</w:t>
        </w:r>
      </w:hyperlink>
      <w:r>
        <w:rPr>
          <w:color w:val="000000"/>
        </w:rPr>
        <w:t xml:space="preserve">; </w:t>
      </w:r>
      <w:hyperlink r:id="rId17">
        <w:r>
          <w:rPr>
            <w:color w:val="0000FF"/>
            <w:u w:val="single"/>
          </w:rPr>
          <w:t>https://ec.europa.eu/ploteus/content/descriptors-page</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QF EHEA 2018 (Рамка кваліфікацій ЄПВО) – </w:t>
      </w:r>
      <w:hyperlink r:id="rId18">
        <w:r>
          <w:rPr>
            <w:color w:val="0000FF"/>
            <w:u w:val="single"/>
          </w:rPr>
          <w:t>http://www.ehea.info/Upload/document/ministerial_declarations/EHEAParis2018_Communique_AppendixIII_952778.pdf</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ISCED (Міжнародна стандартна класифікація освіти, МСКО) 2011 – </w:t>
      </w:r>
      <w:hyperlink r:id="rId19">
        <w:r>
          <w:rPr>
            <w:color w:val="0000FF"/>
            <w:u w:val="single"/>
          </w:rPr>
          <w:t>http://uis.unesco.org/sites/default/files/documents/international-standard-classification-ofeducation-isced-2011-en.pdf</w:t>
        </w:r>
      </w:hyperlink>
      <w:r>
        <w:rPr>
          <w:color w:val="000000"/>
        </w:rPr>
        <w:t xml:space="preserve">; </w:t>
      </w:r>
      <w:hyperlink r:id="rId20">
        <w:r>
          <w:rPr>
            <w:color w:val="0000FF"/>
            <w:u w:val="single"/>
          </w:rPr>
          <w:t>http://uis.unesco.org/en/topic/</w:t>
        </w:r>
        <w:r>
          <w:rPr>
            <w:color w:val="0000FF"/>
            <w:u w:val="single"/>
          </w:rPr>
          <w:br/>
          <w:t>international-standardclassification-education-isced</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ISCED-F (Міжнародна стандартна класифікація освіти – Галузі, МСКО-Г) 2013 – </w:t>
      </w:r>
      <w:hyperlink r:id="rId21">
        <w:r>
          <w:rPr>
            <w:color w:val="0000FF"/>
            <w:u w:val="single"/>
          </w:rPr>
          <w:t>http://uis.unesco.org/sites/default/files/documents/international-standardclassification-of-education-fields-of-education-and-training-2013-detailed-fielddescriptions-2015-en.pdf</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Закон «Про вищу освіту» – </w:t>
      </w:r>
      <w:hyperlink r:id="rId22">
        <w:r>
          <w:rPr>
            <w:color w:val="0000FF"/>
            <w:u w:val="single"/>
          </w:rPr>
          <w:t>http://zakon4.rada.gov.ua/laws/show/1556-18</w:t>
        </w:r>
      </w:hyperlink>
      <w:r>
        <w:rPr>
          <w:color w:val="000000"/>
        </w:rPr>
        <w:t>.</w:t>
      </w:r>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Закон «Про освіту» – </w:t>
      </w:r>
      <w:hyperlink r:id="rId23">
        <w:r>
          <w:rPr>
            <w:color w:val="0000FF"/>
            <w:u w:val="single"/>
          </w:rPr>
          <w:t>http://zakon5.rada.gov.ua/laws/show/2145-19</w:t>
        </w:r>
      </w:hyperlink>
      <w:r>
        <w:rPr>
          <w:color w:val="000000"/>
        </w:rPr>
        <w:t>.</w:t>
      </w:r>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Національний класифікатор України: Класифікатор професій ДК 003:2010. – </w:t>
      </w:r>
      <w:hyperlink r:id="rId24">
        <w:r>
          <w:rPr>
            <w:color w:val="0000FF"/>
            <w:u w:val="single"/>
          </w:rPr>
          <w:t>https://zakon.rada.gov.ua/rada/show/va327609-10</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Національна рамка кваліфікацій – </w:t>
      </w:r>
      <w:hyperlink r:id="rId25">
        <w:r>
          <w:rPr>
            <w:color w:val="0000FF"/>
            <w:u w:val="single"/>
          </w:rPr>
          <w:t>http://zakon4.rada.gov.ua/laws/show/1341-2011-п</w:t>
        </w:r>
      </w:hyperlink>
      <w:r>
        <w:rPr>
          <w:color w:val="000000"/>
        </w:rPr>
        <w:t>.</w:t>
      </w:r>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Перелік галузей знань і спеціальностей, 2015 – </w:t>
      </w:r>
      <w:hyperlink r:id="rId26">
        <w:r>
          <w:rPr>
            <w:color w:val="0000FF"/>
            <w:u w:val="single"/>
          </w:rPr>
          <w:t>http://zakon4.rada.gov.ua/laws/show/266-2015-п</w:t>
        </w:r>
      </w:hyperlink>
      <w:r>
        <w:rPr>
          <w:color w:val="000000"/>
        </w:rPr>
        <w:t>.</w:t>
      </w:r>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Указ Президента України «Питання європейської та євроатлантичної інтеграції» від 20 квітня 2019 р. № 155/2019 – </w:t>
      </w:r>
      <w:hyperlink r:id="rId27">
        <w:r>
          <w:rPr>
            <w:color w:val="0000FF"/>
            <w:u w:val="single"/>
          </w:rPr>
          <w:t>https://www.president.gov.ua/documents/1552019-26586</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Постанова КМУ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 261 від 23.03.16.</w:t>
      </w:r>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Положення про відділ аспірантури та докторантури Одеського національного університету імені І.І. Мечникова – </w:t>
      </w:r>
      <w:hyperlink r:id="rId28">
        <w:r>
          <w:rPr>
            <w:color w:val="0000FF"/>
            <w:u w:val="single"/>
          </w:rPr>
          <w:t>http://onu.edu.ua/pub/bank/userfiles/files/aspirantura/polozhennya_pro_viddil_aspirant2018.pdf</w:t>
        </w:r>
      </w:hyperlink>
    </w:p>
    <w:p w:rsidR="008672C6" w:rsidRDefault="0001664E">
      <w:pPr>
        <w:numPr>
          <w:ilvl w:val="0"/>
          <w:numId w:val="4"/>
        </w:numPr>
        <w:pBdr>
          <w:top w:val="nil"/>
          <w:left w:val="nil"/>
          <w:bottom w:val="nil"/>
          <w:right w:val="nil"/>
          <w:between w:val="nil"/>
        </w:pBdr>
        <w:spacing w:line="276" w:lineRule="auto"/>
        <w:jc w:val="left"/>
        <w:rPr>
          <w:color w:val="000000"/>
        </w:rPr>
      </w:pPr>
      <w:r>
        <w:rPr>
          <w:color w:val="000000"/>
        </w:rPr>
        <w:t xml:space="preserve">Положення про підготовку здобувачів вищої освіти ступеня доктора філософії в аспірантурі Одеського національного університету імені І.І. Мечникова – </w:t>
      </w:r>
      <w:hyperlink r:id="rId29">
        <w:r>
          <w:rPr>
            <w:color w:val="0000FF"/>
            <w:u w:val="single"/>
          </w:rPr>
          <w:t>http://onu.edu.ua/pub/bank/userfiles/files/aspirantura/phd-docs/pologennya_pidgotovka_PhD_apirantura.pdf</w:t>
        </w:r>
      </w:hyperlink>
    </w:p>
    <w:p w:rsidR="008672C6" w:rsidRDefault="008672C6">
      <w:pPr>
        <w:spacing w:line="240" w:lineRule="auto"/>
        <w:ind w:hanging="6"/>
        <w:jc w:val="left"/>
        <w:sectPr w:rsidR="008672C6">
          <w:pgSz w:w="11906" w:h="16838"/>
          <w:pgMar w:top="851" w:right="851" w:bottom="851" w:left="1134" w:header="425" w:footer="425" w:gutter="0"/>
          <w:cols w:space="720"/>
        </w:sectPr>
      </w:pPr>
    </w:p>
    <w:p w:rsidR="008672C6" w:rsidRDefault="0001664E">
      <w:pPr>
        <w:keepNext/>
        <w:numPr>
          <w:ilvl w:val="0"/>
          <w:numId w:val="1"/>
        </w:numPr>
        <w:spacing w:after="240" w:line="240" w:lineRule="auto"/>
        <w:jc w:val="center"/>
        <w:rPr>
          <w:b/>
          <w:sz w:val="28"/>
          <w:szCs w:val="28"/>
        </w:rPr>
      </w:pPr>
      <w:r>
        <w:rPr>
          <w:b/>
          <w:sz w:val="28"/>
          <w:szCs w:val="28"/>
        </w:rPr>
        <w:lastRenderedPageBreak/>
        <w:t>ПРОФІЛЬ ОСВІТНЬОЇ ПРОГРАМИ ІЗ СПЕЦІАЛЬНОСТІ</w:t>
      </w:r>
      <w:r>
        <w:rPr>
          <w:b/>
          <w:sz w:val="28"/>
          <w:szCs w:val="28"/>
        </w:rPr>
        <w:br/>
        <w:t>122 «КОМП’ЮТЕРНІ НАУКИ»</w:t>
      </w:r>
    </w:p>
    <w:tbl>
      <w:tblPr>
        <w:tblStyle w:val="aff"/>
        <w:tblW w:w="9736"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2"/>
        <w:gridCol w:w="1134"/>
        <w:gridCol w:w="194"/>
        <w:gridCol w:w="373"/>
        <w:gridCol w:w="5953"/>
      </w:tblGrid>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t>1 - Загальна інформація</w:t>
            </w:r>
          </w:p>
        </w:tc>
      </w:tr>
      <w:tr w:rsidR="008672C6" w:rsidTr="001A30F9">
        <w:tc>
          <w:tcPr>
            <w:tcW w:w="3410" w:type="dxa"/>
            <w:gridSpan w:val="3"/>
            <w:shd w:val="clear" w:color="auto" w:fill="auto"/>
            <w:vAlign w:val="center"/>
          </w:tcPr>
          <w:p w:rsidR="008672C6" w:rsidRDefault="0001664E">
            <w:pPr>
              <w:shd w:val="clear" w:color="auto" w:fill="FFFFFF"/>
              <w:jc w:val="left"/>
              <w:rPr>
                <w:b/>
              </w:rPr>
            </w:pPr>
            <w:r>
              <w:rPr>
                <w:b/>
              </w:rPr>
              <w:t>Повна назва вищого навчального закладу та структурного підрозділу</w:t>
            </w:r>
          </w:p>
        </w:tc>
        <w:tc>
          <w:tcPr>
            <w:tcW w:w="6326" w:type="dxa"/>
            <w:gridSpan w:val="2"/>
            <w:shd w:val="clear" w:color="auto" w:fill="auto"/>
            <w:vAlign w:val="center"/>
          </w:tcPr>
          <w:p w:rsidR="008672C6" w:rsidRDefault="0001664E">
            <w:pPr>
              <w:widowControl w:val="0"/>
              <w:spacing w:line="240" w:lineRule="auto"/>
              <w:jc w:val="left"/>
            </w:pPr>
            <w:r>
              <w:t>Одеський національний університет імені І.І.Мечникова</w:t>
            </w:r>
          </w:p>
          <w:p w:rsidR="008672C6" w:rsidRDefault="0001664E">
            <w:pPr>
              <w:widowControl w:val="0"/>
              <w:spacing w:line="240" w:lineRule="auto"/>
              <w:jc w:val="left"/>
            </w:pPr>
            <w:r>
              <w:t>Факультет математики, фізики та інформаційних</w:t>
            </w:r>
          </w:p>
          <w:p w:rsidR="008672C6" w:rsidRDefault="0001664E">
            <w:pPr>
              <w:widowControl w:val="0"/>
              <w:spacing w:line="240" w:lineRule="auto"/>
              <w:jc w:val="left"/>
            </w:pPr>
            <w:r>
              <w:t>технологій</w:t>
            </w:r>
          </w:p>
          <w:p w:rsidR="008672C6" w:rsidRDefault="0001664E">
            <w:pPr>
              <w:widowControl w:val="0"/>
              <w:spacing w:line="240" w:lineRule="auto"/>
              <w:jc w:val="left"/>
            </w:pPr>
            <w:r>
              <w:t>Кафедра математичного забезпечення комп’ютерних систем</w:t>
            </w:r>
          </w:p>
          <w:p w:rsidR="008672C6" w:rsidRDefault="0001664E">
            <w:pPr>
              <w:widowControl w:val="0"/>
              <w:spacing w:line="240" w:lineRule="auto"/>
              <w:jc w:val="left"/>
            </w:pPr>
            <w:r>
              <w:t>Кафедра теоретичної механіки</w:t>
            </w:r>
          </w:p>
          <w:p w:rsidR="008672C6" w:rsidRDefault="0001664E">
            <w:pPr>
              <w:widowControl w:val="0"/>
              <w:spacing w:line="240" w:lineRule="auto"/>
              <w:jc w:val="left"/>
            </w:pPr>
            <w:r>
              <w:t>Кафедра комп’ютерних систем та технологій</w:t>
            </w:r>
          </w:p>
        </w:tc>
      </w:tr>
      <w:tr w:rsidR="008672C6" w:rsidTr="001A30F9">
        <w:tc>
          <w:tcPr>
            <w:tcW w:w="3410" w:type="dxa"/>
            <w:gridSpan w:val="3"/>
            <w:shd w:val="clear" w:color="auto" w:fill="auto"/>
            <w:vAlign w:val="center"/>
          </w:tcPr>
          <w:p w:rsidR="008672C6" w:rsidRDefault="0001664E">
            <w:pPr>
              <w:shd w:val="clear" w:color="auto" w:fill="FFFFFF"/>
              <w:jc w:val="left"/>
            </w:pPr>
            <w:r>
              <w:rPr>
                <w:b/>
              </w:rPr>
              <w:t>Ступінь вищої освіти та назва кваліфікації</w:t>
            </w:r>
          </w:p>
        </w:tc>
        <w:tc>
          <w:tcPr>
            <w:tcW w:w="6326" w:type="dxa"/>
            <w:gridSpan w:val="2"/>
            <w:shd w:val="clear" w:color="auto" w:fill="auto"/>
            <w:vAlign w:val="center"/>
          </w:tcPr>
          <w:p w:rsidR="008672C6" w:rsidRDefault="0001664E">
            <w:pPr>
              <w:shd w:val="clear" w:color="auto" w:fill="FFFFFF"/>
              <w:ind w:left="10"/>
            </w:pPr>
            <w:r>
              <w:t>Доктор філософії</w:t>
            </w:r>
          </w:p>
          <w:p w:rsidR="008672C6" w:rsidRDefault="0001664E">
            <w:pPr>
              <w:shd w:val="clear" w:color="auto" w:fill="FFFFFF"/>
              <w:ind w:left="10"/>
            </w:pPr>
            <w:r>
              <w:t>Доктор філософії з комп’ютерних наук</w:t>
            </w:r>
          </w:p>
        </w:tc>
      </w:tr>
      <w:tr w:rsidR="008672C6" w:rsidTr="001A30F9">
        <w:tc>
          <w:tcPr>
            <w:tcW w:w="3410" w:type="dxa"/>
            <w:gridSpan w:val="3"/>
            <w:shd w:val="clear" w:color="auto" w:fill="auto"/>
            <w:vAlign w:val="center"/>
          </w:tcPr>
          <w:p w:rsidR="008672C6" w:rsidRDefault="0001664E">
            <w:pPr>
              <w:pBdr>
                <w:top w:val="nil"/>
                <w:left w:val="nil"/>
                <w:bottom w:val="nil"/>
                <w:right w:val="nil"/>
                <w:between w:val="nil"/>
              </w:pBdr>
              <w:shd w:val="clear" w:color="auto" w:fill="FFFFFF"/>
              <w:jc w:val="left"/>
              <w:rPr>
                <w:b/>
              </w:rPr>
            </w:pPr>
            <w:r>
              <w:rPr>
                <w:b/>
              </w:rPr>
              <w:t>Галузь знань</w:t>
            </w:r>
          </w:p>
        </w:tc>
        <w:tc>
          <w:tcPr>
            <w:tcW w:w="6326" w:type="dxa"/>
            <w:gridSpan w:val="2"/>
            <w:shd w:val="clear" w:color="auto" w:fill="auto"/>
            <w:vAlign w:val="center"/>
          </w:tcPr>
          <w:p w:rsidR="008672C6" w:rsidRDefault="0001664E">
            <w:pPr>
              <w:shd w:val="clear" w:color="auto" w:fill="FFFFFF"/>
              <w:ind w:left="10"/>
            </w:pPr>
            <w:r>
              <w:t>12 – Інформаційні технології</w:t>
            </w:r>
          </w:p>
        </w:tc>
      </w:tr>
      <w:tr w:rsidR="008672C6" w:rsidTr="001A30F9">
        <w:tc>
          <w:tcPr>
            <w:tcW w:w="3410" w:type="dxa"/>
            <w:gridSpan w:val="3"/>
            <w:shd w:val="clear" w:color="auto" w:fill="auto"/>
            <w:vAlign w:val="center"/>
          </w:tcPr>
          <w:p w:rsidR="008672C6" w:rsidRDefault="0001664E">
            <w:pPr>
              <w:pBdr>
                <w:top w:val="nil"/>
                <w:left w:val="nil"/>
                <w:bottom w:val="nil"/>
                <w:right w:val="nil"/>
                <w:between w:val="nil"/>
              </w:pBdr>
              <w:shd w:val="clear" w:color="auto" w:fill="FFFFFF"/>
              <w:jc w:val="left"/>
              <w:rPr>
                <w:b/>
              </w:rPr>
            </w:pPr>
            <w:r>
              <w:rPr>
                <w:b/>
              </w:rPr>
              <w:t>Спеціальність</w:t>
            </w:r>
          </w:p>
        </w:tc>
        <w:tc>
          <w:tcPr>
            <w:tcW w:w="6326" w:type="dxa"/>
            <w:gridSpan w:val="2"/>
            <w:shd w:val="clear" w:color="auto" w:fill="auto"/>
            <w:vAlign w:val="center"/>
          </w:tcPr>
          <w:p w:rsidR="008672C6" w:rsidRDefault="0001664E">
            <w:pPr>
              <w:shd w:val="clear" w:color="auto" w:fill="FFFFFF"/>
              <w:ind w:left="10"/>
            </w:pPr>
            <w:r>
              <w:t>122 – Комп’ютерні науки</w:t>
            </w:r>
          </w:p>
        </w:tc>
      </w:tr>
      <w:tr w:rsidR="008672C6" w:rsidTr="001A30F9">
        <w:tc>
          <w:tcPr>
            <w:tcW w:w="3410" w:type="dxa"/>
            <w:gridSpan w:val="3"/>
            <w:shd w:val="clear" w:color="auto" w:fill="auto"/>
            <w:vAlign w:val="center"/>
          </w:tcPr>
          <w:p w:rsidR="008672C6" w:rsidRDefault="0001664E">
            <w:pPr>
              <w:shd w:val="clear" w:color="auto" w:fill="FFFFFF"/>
              <w:jc w:val="left"/>
              <w:rPr>
                <w:b/>
              </w:rPr>
            </w:pPr>
            <w:r>
              <w:rPr>
                <w:b/>
              </w:rPr>
              <w:t>Офіційна назва освітньої програми</w:t>
            </w:r>
          </w:p>
        </w:tc>
        <w:tc>
          <w:tcPr>
            <w:tcW w:w="6326" w:type="dxa"/>
            <w:gridSpan w:val="2"/>
            <w:shd w:val="clear" w:color="auto" w:fill="auto"/>
            <w:vAlign w:val="center"/>
          </w:tcPr>
          <w:p w:rsidR="008672C6" w:rsidRDefault="0001664E">
            <w:pPr>
              <w:shd w:val="clear" w:color="auto" w:fill="FFFFFF"/>
              <w:ind w:left="17"/>
            </w:pPr>
            <w:r>
              <w:t>Освітньо-наукова програма третього (доктор філософії) рівня вищої освіти «Комп’ютерні науки»</w:t>
            </w:r>
          </w:p>
        </w:tc>
      </w:tr>
      <w:tr w:rsidR="008672C6" w:rsidTr="001A30F9">
        <w:tc>
          <w:tcPr>
            <w:tcW w:w="3410" w:type="dxa"/>
            <w:gridSpan w:val="3"/>
            <w:shd w:val="clear" w:color="auto" w:fill="auto"/>
            <w:vAlign w:val="center"/>
          </w:tcPr>
          <w:p w:rsidR="008672C6" w:rsidRDefault="0001664E">
            <w:pPr>
              <w:widowControl w:val="0"/>
              <w:spacing w:line="240" w:lineRule="auto"/>
              <w:jc w:val="left"/>
              <w:rPr>
                <w:b/>
              </w:rPr>
            </w:pPr>
            <w:r>
              <w:rPr>
                <w:b/>
              </w:rPr>
              <w:t>Тип диплому та обсяг освітньої програми</w:t>
            </w:r>
          </w:p>
        </w:tc>
        <w:tc>
          <w:tcPr>
            <w:tcW w:w="6326" w:type="dxa"/>
            <w:gridSpan w:val="2"/>
            <w:shd w:val="clear" w:color="auto" w:fill="auto"/>
            <w:vAlign w:val="center"/>
          </w:tcPr>
          <w:p w:rsidR="008672C6" w:rsidRDefault="0001664E">
            <w:pPr>
              <w:widowControl w:val="0"/>
              <w:spacing w:line="240" w:lineRule="auto"/>
            </w:pPr>
            <w:r>
              <w:t>Диплом доктора філософії (</w:t>
            </w:r>
            <w:proofErr w:type="spellStart"/>
            <w:r>
              <w:t>PhD</w:t>
            </w:r>
            <w:proofErr w:type="spellEnd"/>
            <w:r>
              <w:t>), одиничний, термін навчання 4 академічні роки, обсяг освітньої складової освітньо-наукової програми доктора філософії: 45 кредитів ЄКТС.</w:t>
            </w:r>
          </w:p>
        </w:tc>
      </w:tr>
      <w:tr w:rsidR="008672C6" w:rsidTr="001A30F9">
        <w:tc>
          <w:tcPr>
            <w:tcW w:w="3410" w:type="dxa"/>
            <w:gridSpan w:val="3"/>
            <w:shd w:val="clear" w:color="auto" w:fill="auto"/>
            <w:vAlign w:val="center"/>
          </w:tcPr>
          <w:p w:rsidR="008672C6" w:rsidRDefault="0001664E">
            <w:pPr>
              <w:widowControl w:val="0"/>
              <w:spacing w:line="240" w:lineRule="auto"/>
              <w:jc w:val="left"/>
              <w:rPr>
                <w:b/>
              </w:rPr>
            </w:pPr>
            <w:r>
              <w:rPr>
                <w:b/>
              </w:rPr>
              <w:t>Наявність акредитації</w:t>
            </w:r>
          </w:p>
        </w:tc>
        <w:tc>
          <w:tcPr>
            <w:tcW w:w="6326" w:type="dxa"/>
            <w:gridSpan w:val="2"/>
            <w:shd w:val="clear" w:color="auto" w:fill="auto"/>
            <w:vAlign w:val="center"/>
          </w:tcPr>
          <w:p w:rsidR="008672C6" w:rsidRDefault="0001664E">
            <w:pPr>
              <w:widowControl w:val="0"/>
              <w:spacing w:line="240" w:lineRule="auto"/>
            </w:pPr>
            <w:r>
              <w:t>відсутня</w:t>
            </w:r>
          </w:p>
        </w:tc>
      </w:tr>
      <w:tr w:rsidR="008672C6" w:rsidTr="001A30F9">
        <w:tc>
          <w:tcPr>
            <w:tcW w:w="3410" w:type="dxa"/>
            <w:gridSpan w:val="3"/>
            <w:shd w:val="clear" w:color="auto" w:fill="auto"/>
            <w:vAlign w:val="center"/>
          </w:tcPr>
          <w:p w:rsidR="008672C6" w:rsidRDefault="0001664E">
            <w:pPr>
              <w:widowControl w:val="0"/>
              <w:spacing w:line="240" w:lineRule="auto"/>
              <w:jc w:val="left"/>
            </w:pPr>
            <w:proofErr w:type="spellStart"/>
            <w:r>
              <w:rPr>
                <w:b/>
              </w:rPr>
              <w:t>Цикл\рівень</w:t>
            </w:r>
            <w:proofErr w:type="spellEnd"/>
          </w:p>
        </w:tc>
        <w:tc>
          <w:tcPr>
            <w:tcW w:w="6326" w:type="dxa"/>
            <w:gridSpan w:val="2"/>
            <w:shd w:val="clear" w:color="auto" w:fill="auto"/>
            <w:vAlign w:val="center"/>
          </w:tcPr>
          <w:p w:rsidR="008672C6" w:rsidRDefault="0001664E">
            <w:pPr>
              <w:widowControl w:val="0"/>
              <w:spacing w:line="240" w:lineRule="auto"/>
              <w:rPr>
                <w:b/>
              </w:rPr>
            </w:pPr>
            <w:r>
              <w:t>HPFQ-EHEA – третій цикл, EQF-LLL – 8 рівень, НРК – 9 рівень</w:t>
            </w:r>
          </w:p>
        </w:tc>
      </w:tr>
      <w:tr w:rsidR="008672C6" w:rsidTr="001A30F9">
        <w:tc>
          <w:tcPr>
            <w:tcW w:w="3410" w:type="dxa"/>
            <w:gridSpan w:val="3"/>
            <w:shd w:val="clear" w:color="auto" w:fill="auto"/>
            <w:vAlign w:val="center"/>
          </w:tcPr>
          <w:p w:rsidR="008672C6" w:rsidRDefault="0001664E">
            <w:pPr>
              <w:shd w:val="clear" w:color="auto" w:fill="FFFFFF"/>
              <w:ind w:left="22"/>
              <w:jc w:val="left"/>
              <w:rPr>
                <w:b/>
              </w:rPr>
            </w:pPr>
            <w:r>
              <w:rPr>
                <w:b/>
              </w:rPr>
              <w:t>Передумови</w:t>
            </w:r>
            <w:r>
              <w:t xml:space="preserve"> (Вимоги щодо попередньої освіти)</w:t>
            </w:r>
          </w:p>
        </w:tc>
        <w:tc>
          <w:tcPr>
            <w:tcW w:w="6326" w:type="dxa"/>
            <w:gridSpan w:val="2"/>
            <w:shd w:val="clear" w:color="auto" w:fill="auto"/>
            <w:vAlign w:val="center"/>
          </w:tcPr>
          <w:p w:rsidR="008672C6" w:rsidRDefault="0001664E">
            <w:pPr>
              <w:widowControl w:val="0"/>
              <w:spacing w:line="240" w:lineRule="auto"/>
            </w:pPr>
            <w:r>
              <w:t>Диплом магістра (другий рівень вищої освіти) або спеціаліста. За конкурсом.</w:t>
            </w:r>
          </w:p>
        </w:tc>
      </w:tr>
      <w:tr w:rsidR="008672C6" w:rsidTr="001A30F9">
        <w:tc>
          <w:tcPr>
            <w:tcW w:w="3410" w:type="dxa"/>
            <w:gridSpan w:val="3"/>
            <w:shd w:val="clear" w:color="auto" w:fill="auto"/>
            <w:vAlign w:val="center"/>
          </w:tcPr>
          <w:p w:rsidR="008672C6" w:rsidRDefault="0001664E">
            <w:pPr>
              <w:shd w:val="clear" w:color="auto" w:fill="FFFFFF"/>
              <w:jc w:val="left"/>
              <w:rPr>
                <w:b/>
              </w:rPr>
            </w:pPr>
            <w:r>
              <w:rPr>
                <w:b/>
              </w:rPr>
              <w:t xml:space="preserve">Мова(и) викладання </w:t>
            </w:r>
          </w:p>
        </w:tc>
        <w:tc>
          <w:tcPr>
            <w:tcW w:w="6326" w:type="dxa"/>
            <w:gridSpan w:val="2"/>
            <w:shd w:val="clear" w:color="auto" w:fill="auto"/>
            <w:vAlign w:val="center"/>
          </w:tcPr>
          <w:p w:rsidR="008672C6" w:rsidRDefault="0001664E">
            <w:pPr>
              <w:widowControl w:val="0"/>
              <w:spacing w:line="240" w:lineRule="auto"/>
            </w:pPr>
            <w:r>
              <w:t>Українська, англійська</w:t>
            </w:r>
          </w:p>
        </w:tc>
      </w:tr>
      <w:tr w:rsidR="008672C6" w:rsidTr="001A30F9">
        <w:tc>
          <w:tcPr>
            <w:tcW w:w="3410" w:type="dxa"/>
            <w:gridSpan w:val="3"/>
            <w:shd w:val="clear" w:color="auto" w:fill="auto"/>
            <w:vAlign w:val="center"/>
          </w:tcPr>
          <w:p w:rsidR="008672C6" w:rsidRDefault="0001664E">
            <w:pPr>
              <w:shd w:val="clear" w:color="auto" w:fill="FFFFFF"/>
              <w:jc w:val="left"/>
              <w:rPr>
                <w:b/>
              </w:rPr>
            </w:pPr>
            <w:r>
              <w:rPr>
                <w:b/>
              </w:rPr>
              <w:t>Термін дії освітньої програми</w:t>
            </w:r>
          </w:p>
        </w:tc>
        <w:tc>
          <w:tcPr>
            <w:tcW w:w="6326" w:type="dxa"/>
            <w:gridSpan w:val="2"/>
            <w:shd w:val="clear" w:color="auto" w:fill="auto"/>
            <w:vAlign w:val="center"/>
          </w:tcPr>
          <w:p w:rsidR="008672C6" w:rsidRDefault="0001664E">
            <w:pPr>
              <w:widowControl w:val="0"/>
              <w:spacing w:line="360" w:lineRule="auto"/>
            </w:pPr>
            <w:r>
              <w:t>До проведення акредитації</w:t>
            </w:r>
          </w:p>
        </w:tc>
      </w:tr>
      <w:tr w:rsidR="008672C6" w:rsidTr="001A30F9">
        <w:tc>
          <w:tcPr>
            <w:tcW w:w="3410" w:type="dxa"/>
            <w:gridSpan w:val="3"/>
            <w:shd w:val="clear" w:color="auto" w:fill="auto"/>
            <w:vAlign w:val="center"/>
          </w:tcPr>
          <w:p w:rsidR="008672C6" w:rsidRDefault="0001664E">
            <w:pPr>
              <w:shd w:val="clear" w:color="auto" w:fill="FFFFFF"/>
              <w:jc w:val="left"/>
              <w:rPr>
                <w:highlight w:val="yellow"/>
              </w:rPr>
            </w:pPr>
            <w:proofErr w:type="spellStart"/>
            <w:r>
              <w:rPr>
                <w:b/>
              </w:rPr>
              <w:t>Інтернет-адреса</w:t>
            </w:r>
            <w:proofErr w:type="spellEnd"/>
            <w:r>
              <w:rPr>
                <w:b/>
              </w:rPr>
              <w:t xml:space="preserve"> постійного розміщення опису освітньої програми</w:t>
            </w:r>
          </w:p>
        </w:tc>
        <w:tc>
          <w:tcPr>
            <w:tcW w:w="6326" w:type="dxa"/>
            <w:gridSpan w:val="2"/>
            <w:shd w:val="clear" w:color="auto" w:fill="auto"/>
            <w:vAlign w:val="center"/>
          </w:tcPr>
          <w:p w:rsidR="008672C6" w:rsidRDefault="0001664E">
            <w:pPr>
              <w:widowControl w:val="0"/>
              <w:spacing w:line="240" w:lineRule="auto"/>
            </w:pPr>
            <w:r>
              <w:t>Офіційний сайт ОНУ за посиланням: Офіційні документи</w:t>
            </w:r>
          </w:p>
          <w:p w:rsidR="008672C6" w:rsidRDefault="00AF3AED">
            <w:pPr>
              <w:widowControl w:val="0"/>
              <w:spacing w:line="240" w:lineRule="auto"/>
            </w:pPr>
            <w:hyperlink r:id="rId30">
              <w:r w:rsidR="0001664E">
                <w:rPr>
                  <w:color w:val="0000FF"/>
                  <w:u w:val="single"/>
                </w:rPr>
                <w:t>http://onu.edu.ua/pub/bank/userfiles/files/edu-programm/fmfit/onp-phd122_2020.pdf</w:t>
              </w:r>
            </w:hyperlink>
          </w:p>
        </w:tc>
      </w:tr>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t>2 - Мета освітньої програми</w:t>
            </w:r>
          </w:p>
        </w:tc>
      </w:tr>
      <w:tr w:rsidR="008672C6" w:rsidTr="001A30F9">
        <w:tc>
          <w:tcPr>
            <w:tcW w:w="9736" w:type="dxa"/>
            <w:gridSpan w:val="5"/>
            <w:shd w:val="clear" w:color="auto" w:fill="auto"/>
            <w:vAlign w:val="center"/>
          </w:tcPr>
          <w:p w:rsidR="008672C6" w:rsidRDefault="0001664E">
            <w:pPr>
              <w:spacing w:line="240" w:lineRule="auto"/>
            </w:pPr>
            <w:r>
              <w:t>Підготовка фахівців (докторів філософії) з комп’ютерних наук, здатних вирішувати складні наукові, дослідницько-інноваційні задачі в галузі інформаційних технологій на основі використання глибоких фундаментальних і практичних знань та сучасних методів математичного моделювання, теоретичних та експериментальних досліджень, а також здійснювати науково-педагогічну діяльність.</w:t>
            </w:r>
          </w:p>
        </w:tc>
      </w:tr>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t>3 - Характеристика освітньої програми</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t>Опис предметної області</w:t>
            </w:r>
          </w:p>
        </w:tc>
        <w:tc>
          <w:tcPr>
            <w:tcW w:w="6520" w:type="dxa"/>
            <w:gridSpan w:val="3"/>
            <w:shd w:val="clear" w:color="auto" w:fill="auto"/>
            <w:vAlign w:val="center"/>
          </w:tcPr>
          <w:p w:rsidR="008672C6" w:rsidRDefault="0001664E">
            <w:r>
              <w:rPr>
                <w:i/>
              </w:rPr>
              <w:t>Об'єкт(и) вивчення та/або діяльності:</w:t>
            </w:r>
            <w:r>
              <w:t xml:space="preserve"> процеси збору, </w:t>
            </w:r>
            <w:r>
              <w:lastRenderedPageBreak/>
              <w:t>представлення, обробки, зберігання, передачі та доступу до інформації в комп’ютерних системах.</w:t>
            </w:r>
          </w:p>
          <w:p w:rsidR="008672C6" w:rsidRDefault="0001664E">
            <w:r>
              <w:rPr>
                <w:i/>
              </w:rPr>
              <w:t>Цілі навчання:</w:t>
            </w:r>
            <w:r>
              <w:t xml:space="preserve"> підготовка фахівців з комп’ютерних наук, здатних розв’язувати комплексні проблеми в галузі професійної та/або дослідницько-інноваційної діяльності у сфері комп’ютерних наук, що передбачає глибоке переосмислення наявних та створення нових цілісних знань та/або професійної практики в галузі ІТ.</w:t>
            </w:r>
          </w:p>
          <w:p w:rsidR="008672C6" w:rsidRDefault="0001664E">
            <w:r>
              <w:rPr>
                <w:i/>
              </w:rPr>
              <w:t>Теоретичний зміст предметної області:</w:t>
            </w:r>
            <w:r>
              <w:t xml:space="preserve"> принципи дослідження інформаційних процесів і оцінювання їх ефективності; теорія побудови алгоритмічних моделей, програмних та інформаційних систем; методи аналізу та розробки алгоритмів для обробки даних; теорії штучного інтелекту та прийняття рішень.</w:t>
            </w:r>
          </w:p>
          <w:p w:rsidR="008672C6" w:rsidRDefault="0001664E">
            <w:r>
              <w:rPr>
                <w:i/>
              </w:rPr>
              <w:t>Методи, методики та технології:</w:t>
            </w:r>
            <w:r>
              <w:t xml:space="preserve"> об'єктивні методи </w:t>
            </w:r>
            <w:proofErr w:type="spellStart"/>
            <w:r>
              <w:t>феноменологізації</w:t>
            </w:r>
            <w:proofErr w:type="spellEnd"/>
            <w:r>
              <w:t>, систематизації, коригування нових і отриманих раніше знань в комп’ютерних науках.</w:t>
            </w:r>
          </w:p>
          <w:p w:rsidR="008672C6" w:rsidRDefault="0001664E">
            <w:r>
              <w:rPr>
                <w:i/>
              </w:rPr>
              <w:t>Інструменти та обладнання:</w:t>
            </w:r>
            <w:r>
              <w:t xml:space="preserve"> програмно-апаратні інструментальні засоби специфікації, розробки, аналізу програмних та інформаційних систем, баз даних і знань.</w:t>
            </w:r>
          </w:p>
        </w:tc>
      </w:tr>
      <w:tr w:rsidR="008672C6" w:rsidTr="001A30F9">
        <w:tc>
          <w:tcPr>
            <w:tcW w:w="3216" w:type="dxa"/>
            <w:gridSpan w:val="2"/>
            <w:shd w:val="clear" w:color="auto" w:fill="auto"/>
            <w:vAlign w:val="center"/>
          </w:tcPr>
          <w:p w:rsidR="008672C6" w:rsidRDefault="0001664E">
            <w:pPr>
              <w:shd w:val="clear" w:color="auto" w:fill="FFFFFF"/>
              <w:jc w:val="left"/>
              <w:rPr>
                <w:sz w:val="28"/>
                <w:szCs w:val="28"/>
              </w:rPr>
            </w:pPr>
            <w:r>
              <w:rPr>
                <w:b/>
              </w:rPr>
              <w:lastRenderedPageBreak/>
              <w:t>Орієнтація освітньої програми</w:t>
            </w:r>
          </w:p>
        </w:tc>
        <w:tc>
          <w:tcPr>
            <w:tcW w:w="6520" w:type="dxa"/>
            <w:gridSpan w:val="3"/>
            <w:shd w:val="clear" w:color="auto" w:fill="auto"/>
            <w:vAlign w:val="center"/>
          </w:tcPr>
          <w:p w:rsidR="008672C6" w:rsidRDefault="0001664E">
            <w:pPr>
              <w:spacing w:line="240" w:lineRule="auto"/>
              <w:rPr>
                <w:shd w:val="clear" w:color="auto" w:fill="92D050"/>
              </w:rPr>
            </w:pPr>
            <w:r>
              <w:t>Освітньо-наукова програма базується на фундаментальних та загальнонаукових уявленнях про предметні області з урахуванням специфіки роботи в науково-дослідних, проектних та конструкторських організаціях, на державних і приватних підприємствах, а також у закладах вищої освіти. Програма має освітню, наукову та викладацьку складові.</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t>Основний фокус освітньої програми</w:t>
            </w:r>
          </w:p>
        </w:tc>
        <w:tc>
          <w:tcPr>
            <w:tcW w:w="6520" w:type="dxa"/>
            <w:gridSpan w:val="3"/>
            <w:shd w:val="clear" w:color="auto" w:fill="auto"/>
            <w:vAlign w:val="center"/>
          </w:tcPr>
          <w:p w:rsidR="008672C6" w:rsidRDefault="0001664E">
            <w:pPr>
              <w:spacing w:line="240" w:lineRule="auto"/>
            </w:pPr>
            <w:r>
              <w:t xml:space="preserve">Загальна (академічна) вища освіта в галузі комп’ютерних наук для набуття необхідних дослідницьких навичок для наукової кар’єри, викладання спеціальних дисциплін в області комп’ютерних наук та </w:t>
            </w:r>
            <w:r w:rsidRPr="001445D4">
              <w:rPr>
                <w:shd w:val="clear" w:color="auto" w:fill="92D050"/>
              </w:rPr>
              <w:t>інтелектуальних</w:t>
            </w:r>
            <w:r>
              <w:t xml:space="preserve"> інформаційних технологій, впровадження результатів дослідницької діяльності в різноманітні проекти та в навчальний процес.</w:t>
            </w:r>
          </w:p>
          <w:p w:rsidR="008672C6" w:rsidRDefault="0001664E">
            <w:pPr>
              <w:spacing w:line="240" w:lineRule="auto"/>
            </w:pPr>
            <w:r>
              <w:t xml:space="preserve">Ключові слова: інформаційні системи, інформаційні технології, штучний інтелект, математичне забезпечення інформаційних систем, комп’ютерне моделювання, </w:t>
            </w:r>
            <w:r>
              <w:rPr>
                <w:shd w:val="clear" w:color="auto" w:fill="92D050"/>
              </w:rPr>
              <w:t xml:space="preserve"> </w:t>
            </w:r>
            <w:r>
              <w:t>комп’ютерні технології.</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t>Особливості програми</w:t>
            </w:r>
          </w:p>
        </w:tc>
        <w:tc>
          <w:tcPr>
            <w:tcW w:w="6520" w:type="dxa"/>
            <w:gridSpan w:val="3"/>
            <w:shd w:val="clear" w:color="auto" w:fill="auto"/>
            <w:vAlign w:val="center"/>
          </w:tcPr>
          <w:p w:rsidR="008672C6" w:rsidRDefault="0001664E">
            <w:pPr>
              <w:spacing w:line="240" w:lineRule="auto"/>
            </w:pPr>
            <w:r>
              <w:t>Програма акцентована на проведення досліджень за напрямами:</w:t>
            </w:r>
          </w:p>
          <w:p w:rsidR="008672C6" w:rsidRDefault="0001664E">
            <w:pPr>
              <w:ind w:left="288" w:hanging="288"/>
            </w:pPr>
            <w:bookmarkStart w:id="1" w:name="_heading=h.gjdgxs" w:colFirst="0" w:colLast="0"/>
            <w:bookmarkEnd w:id="1"/>
            <w:r>
              <w:t>‒</w:t>
            </w:r>
            <w:r>
              <w:tab/>
              <w:t xml:space="preserve">математичне, інформаційне та комп’ютерне моделювання предметних областей інформаційних систем, розвиток теорії баз та сховищ даних, управління предметними областями на підставі їх </w:t>
            </w:r>
            <w:proofErr w:type="spellStart"/>
            <w:r>
              <w:t>метамоделей</w:t>
            </w:r>
            <w:proofErr w:type="spellEnd"/>
            <w:r>
              <w:t xml:space="preserve"> та онтологічних моделей, методів та технологій інформаційної підтримки організаційного </w:t>
            </w:r>
            <w:r>
              <w:lastRenderedPageBreak/>
              <w:t>управління;</w:t>
            </w:r>
          </w:p>
          <w:p w:rsidR="008672C6" w:rsidRDefault="0001664E">
            <w:pPr>
              <w:ind w:left="288" w:hanging="288"/>
            </w:pPr>
            <w:r>
              <w:t>–</w:t>
            </w:r>
            <w:r>
              <w:tab/>
              <w:t>розвиток теорії аналітичних систем, теорії нечітких знань, алгоритмів і методів інтелектуального аналізу даних, машинного навчання, створення методів та технологій побудови інтелектуальних систем та систем підтримки прийняття рішень;</w:t>
            </w:r>
          </w:p>
          <w:p w:rsidR="008672C6" w:rsidRDefault="0001664E">
            <w:pPr>
              <w:ind w:left="288" w:hanging="288"/>
            </w:pPr>
            <w:r>
              <w:t>–</w:t>
            </w:r>
            <w:r>
              <w:tab/>
              <w:t>моделювання спеціалізованих та інтелектуальних обчислювальних систем, технічних систем різноманітного призначення;</w:t>
            </w:r>
          </w:p>
          <w:p w:rsidR="008672C6" w:rsidRDefault="0001664E">
            <w:pPr>
              <w:ind w:left="288" w:hanging="288"/>
            </w:pPr>
            <w:r>
              <w:t>‒</w:t>
            </w:r>
            <w:r>
              <w:tab/>
              <w:t>створення та розвиток моделей, методів і технологій обробки цифрової інформації;</w:t>
            </w:r>
          </w:p>
          <w:p w:rsidR="008672C6" w:rsidRDefault="0001664E">
            <w:pPr>
              <w:ind w:left="288" w:hanging="288"/>
            </w:pPr>
            <w:r>
              <w:t>–</w:t>
            </w:r>
            <w:r>
              <w:tab/>
              <w:t>математичне та комп’ютерне моделювання динамічних систем, а також механічних систем та процесів;</w:t>
            </w:r>
          </w:p>
          <w:p w:rsidR="008672C6" w:rsidRDefault="0001664E">
            <w:pPr>
              <w:ind w:left="288" w:hanging="288"/>
            </w:pPr>
            <w:r>
              <w:t>–</w:t>
            </w:r>
            <w:r>
              <w:tab/>
              <w:t>математичне моделювання бізнес-процесів.</w:t>
            </w:r>
          </w:p>
          <w:p w:rsidR="008672C6" w:rsidRDefault="0001664E">
            <w:pPr>
              <w:spacing w:line="240" w:lineRule="auto"/>
            </w:pPr>
            <w:r>
              <w:t>Особливістю програми є спрямування на підготовку наукових, науково-педагогічних та управлінських кадрів, здатних до застосування дослідницьких якостей, інноваційних методик та сучасних знань в галузі комп’ютерних наук, використання ефективного інструментарію при розробці інтелектуальних інформаційних технологій для моделювання, проектування, розробки, впровадження інформаційних систем організаційного, технічного та природничого призначення.</w:t>
            </w:r>
          </w:p>
          <w:p w:rsidR="008672C6" w:rsidRDefault="0001664E">
            <w:pPr>
              <w:spacing w:line="240" w:lineRule="auto"/>
            </w:pPr>
            <w:r>
              <w:t>Програма заснована на багаторічному досвіді членів групи забезпечення професійних компонент ОНП, які мають досвід підготовки та атестації наукових кадрів, керівництва та виконання науково-дослідних робіт в галузі інформатики та кібернетики.</w:t>
            </w:r>
          </w:p>
        </w:tc>
      </w:tr>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lastRenderedPageBreak/>
              <w:t>4 - Придатність випускників</w:t>
            </w:r>
            <w:r>
              <w:rPr>
                <w:b/>
                <w:sz w:val="28"/>
                <w:szCs w:val="28"/>
              </w:rPr>
              <w:br/>
              <w:t>до працевлаштування та подальшого навчання</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t>Придатність до працевлаштування</w:t>
            </w:r>
          </w:p>
        </w:tc>
        <w:tc>
          <w:tcPr>
            <w:tcW w:w="6520" w:type="dxa"/>
            <w:gridSpan w:val="3"/>
            <w:shd w:val="clear" w:color="auto" w:fill="auto"/>
            <w:vAlign w:val="center"/>
          </w:tcPr>
          <w:p w:rsidR="008672C6" w:rsidRDefault="0001664E">
            <w:pPr>
              <w:pBdr>
                <w:top w:val="nil"/>
                <w:left w:val="nil"/>
                <w:bottom w:val="nil"/>
                <w:right w:val="nil"/>
                <w:between w:val="nil"/>
              </w:pBdr>
              <w:spacing w:line="240" w:lineRule="auto"/>
              <w:rPr>
                <w:color w:val="000000"/>
              </w:rPr>
            </w:pPr>
            <w:r>
              <w:rPr>
                <w:color w:val="000000"/>
              </w:rPr>
              <w:t>Фахівець здатний виконувати зазначені професійні роботи за ДК 003:2010:</w:t>
            </w:r>
          </w:p>
          <w:p w:rsidR="008672C6" w:rsidRDefault="0001664E">
            <w:pPr>
              <w:pBdr>
                <w:top w:val="nil"/>
                <w:left w:val="nil"/>
                <w:bottom w:val="nil"/>
                <w:right w:val="nil"/>
                <w:between w:val="nil"/>
              </w:pBdr>
              <w:spacing w:line="240" w:lineRule="auto"/>
              <w:rPr>
                <w:color w:val="000000"/>
              </w:rPr>
            </w:pPr>
            <w:r>
              <w:rPr>
                <w:color w:val="000000"/>
              </w:rPr>
              <w:t xml:space="preserve">213 Професіонали в галузі обчислень (комп'ютеризації) </w:t>
            </w:r>
          </w:p>
          <w:p w:rsidR="008672C6" w:rsidRDefault="0001664E">
            <w:pPr>
              <w:pBdr>
                <w:top w:val="nil"/>
                <w:left w:val="nil"/>
                <w:bottom w:val="nil"/>
                <w:right w:val="nil"/>
                <w:between w:val="nil"/>
              </w:pBdr>
              <w:spacing w:line="240" w:lineRule="auto"/>
              <w:rPr>
                <w:color w:val="000000"/>
              </w:rPr>
            </w:pPr>
            <w:r>
              <w:rPr>
                <w:color w:val="000000"/>
              </w:rPr>
              <w:t xml:space="preserve">  2131 Професіонали в галузі обчислювальних систем </w:t>
            </w:r>
          </w:p>
          <w:p w:rsidR="008672C6" w:rsidRDefault="0001664E">
            <w:pPr>
              <w:pBdr>
                <w:top w:val="nil"/>
                <w:left w:val="nil"/>
                <w:bottom w:val="nil"/>
                <w:right w:val="nil"/>
                <w:between w:val="nil"/>
              </w:pBdr>
              <w:spacing w:line="240" w:lineRule="auto"/>
              <w:rPr>
                <w:color w:val="000000"/>
              </w:rPr>
            </w:pPr>
            <w:r>
              <w:rPr>
                <w:color w:val="000000"/>
              </w:rPr>
              <w:t xml:space="preserve">    2131.1 Наукові співробітники (обчислювальні системи) </w:t>
            </w:r>
          </w:p>
          <w:p w:rsidR="008672C6" w:rsidRDefault="0001664E">
            <w:pPr>
              <w:pBdr>
                <w:top w:val="nil"/>
                <w:left w:val="nil"/>
                <w:bottom w:val="nil"/>
                <w:right w:val="nil"/>
                <w:between w:val="nil"/>
              </w:pBdr>
              <w:spacing w:line="240" w:lineRule="auto"/>
              <w:rPr>
                <w:color w:val="000000"/>
              </w:rPr>
            </w:pPr>
            <w:r>
              <w:rPr>
                <w:color w:val="000000"/>
              </w:rPr>
              <w:t xml:space="preserve">      2132 Професіонали в галузі програмування </w:t>
            </w:r>
          </w:p>
          <w:p w:rsidR="008672C6" w:rsidRDefault="0001664E">
            <w:pPr>
              <w:pBdr>
                <w:top w:val="nil"/>
                <w:left w:val="nil"/>
                <w:bottom w:val="nil"/>
                <w:right w:val="nil"/>
                <w:between w:val="nil"/>
              </w:pBdr>
              <w:spacing w:line="240" w:lineRule="auto"/>
              <w:rPr>
                <w:color w:val="000000"/>
              </w:rPr>
            </w:pPr>
            <w:r>
              <w:rPr>
                <w:color w:val="000000"/>
              </w:rPr>
              <w:t xml:space="preserve">    2132.1 Наукові співробітники (програмування) </w:t>
            </w:r>
          </w:p>
          <w:p w:rsidR="008672C6" w:rsidRDefault="0001664E">
            <w:pPr>
              <w:pBdr>
                <w:top w:val="nil"/>
                <w:left w:val="nil"/>
                <w:bottom w:val="nil"/>
                <w:right w:val="nil"/>
                <w:between w:val="nil"/>
              </w:pBdr>
              <w:spacing w:line="240" w:lineRule="auto"/>
              <w:rPr>
                <w:color w:val="000000"/>
              </w:rPr>
            </w:pPr>
            <w:r>
              <w:rPr>
                <w:color w:val="000000"/>
              </w:rPr>
              <w:t xml:space="preserve">  2139 Професіонали в інших галузях обчислень (комп'ютеризації) </w:t>
            </w:r>
          </w:p>
          <w:p w:rsidR="008672C6" w:rsidRDefault="0001664E">
            <w:pPr>
              <w:pBdr>
                <w:top w:val="nil"/>
                <w:left w:val="nil"/>
                <w:bottom w:val="nil"/>
                <w:right w:val="nil"/>
                <w:between w:val="nil"/>
              </w:pBdr>
              <w:spacing w:line="240" w:lineRule="auto"/>
              <w:rPr>
                <w:color w:val="000000"/>
              </w:rPr>
            </w:pPr>
            <w:r>
              <w:rPr>
                <w:color w:val="000000"/>
              </w:rPr>
              <w:t xml:space="preserve">    2139.1 Наукові співробітники (інші галузі обчислень) </w:t>
            </w:r>
          </w:p>
          <w:p w:rsidR="008672C6" w:rsidRDefault="0001664E">
            <w:pPr>
              <w:pBdr>
                <w:top w:val="nil"/>
                <w:left w:val="nil"/>
                <w:bottom w:val="nil"/>
                <w:right w:val="nil"/>
                <w:between w:val="nil"/>
              </w:pBdr>
              <w:spacing w:line="240" w:lineRule="auto"/>
              <w:rPr>
                <w:color w:val="000000"/>
              </w:rPr>
            </w:pPr>
            <w:r>
              <w:rPr>
                <w:color w:val="000000"/>
              </w:rPr>
              <w:t xml:space="preserve">    2139.2 Професіонали в інших галузях обчислень </w:t>
            </w:r>
          </w:p>
          <w:p w:rsidR="008672C6" w:rsidRDefault="0001664E">
            <w:pPr>
              <w:pBdr>
                <w:top w:val="nil"/>
                <w:left w:val="nil"/>
                <w:bottom w:val="nil"/>
                <w:right w:val="nil"/>
                <w:between w:val="nil"/>
              </w:pBdr>
              <w:spacing w:line="240" w:lineRule="auto"/>
              <w:ind w:left="855" w:hanging="855"/>
              <w:rPr>
                <w:color w:val="000000"/>
              </w:rPr>
            </w:pPr>
            <w:r>
              <w:rPr>
                <w:color w:val="000000"/>
              </w:rPr>
              <w:t xml:space="preserve">  2310 Викладачі університетів та вищих навчальних закладів </w:t>
            </w:r>
          </w:p>
          <w:p w:rsidR="008672C6" w:rsidRDefault="0001664E">
            <w:pPr>
              <w:pBdr>
                <w:top w:val="nil"/>
                <w:left w:val="nil"/>
                <w:bottom w:val="nil"/>
                <w:right w:val="nil"/>
                <w:between w:val="nil"/>
              </w:pBdr>
              <w:spacing w:line="240" w:lineRule="auto"/>
              <w:rPr>
                <w:color w:val="000000"/>
              </w:rPr>
            </w:pPr>
            <w:r>
              <w:rPr>
                <w:color w:val="000000"/>
              </w:rPr>
              <w:t xml:space="preserve">    2310.1 Професори та доценти </w:t>
            </w:r>
          </w:p>
          <w:p w:rsidR="008672C6" w:rsidRDefault="0001664E">
            <w:pPr>
              <w:pBdr>
                <w:top w:val="nil"/>
                <w:left w:val="nil"/>
                <w:bottom w:val="nil"/>
                <w:right w:val="nil"/>
                <w:between w:val="nil"/>
              </w:pBdr>
              <w:spacing w:line="240" w:lineRule="auto"/>
              <w:rPr>
                <w:color w:val="000000"/>
              </w:rPr>
            </w:pPr>
            <w:r>
              <w:rPr>
                <w:color w:val="000000"/>
              </w:rPr>
              <w:lastRenderedPageBreak/>
              <w:t xml:space="preserve">    2310.2 Інші викладачі університетів та вищих навчальних закладів</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lastRenderedPageBreak/>
              <w:t>Подальше навчання</w:t>
            </w:r>
          </w:p>
        </w:tc>
        <w:tc>
          <w:tcPr>
            <w:tcW w:w="6520" w:type="dxa"/>
            <w:gridSpan w:val="3"/>
            <w:shd w:val="clear" w:color="auto" w:fill="auto"/>
            <w:vAlign w:val="center"/>
          </w:tcPr>
          <w:p w:rsidR="008672C6" w:rsidRDefault="0001664E">
            <w:pPr>
              <w:pBdr>
                <w:top w:val="nil"/>
                <w:left w:val="nil"/>
                <w:bottom w:val="nil"/>
                <w:right w:val="nil"/>
                <w:between w:val="nil"/>
              </w:pBdr>
              <w:spacing w:line="240" w:lineRule="auto"/>
              <w:rPr>
                <w:color w:val="000000"/>
              </w:rPr>
            </w:pPr>
            <w:r>
              <w:rPr>
                <w:color w:val="000000"/>
              </w:rPr>
              <w:t xml:space="preserve">Можливість продовжити навчання за науковим рівнем вищої освіти, брати участь у </w:t>
            </w:r>
            <w:proofErr w:type="spellStart"/>
            <w:r>
              <w:rPr>
                <w:color w:val="000000"/>
              </w:rPr>
              <w:t>постдокторських</w:t>
            </w:r>
            <w:proofErr w:type="spellEnd"/>
            <w:r>
              <w:rPr>
                <w:color w:val="000000"/>
              </w:rPr>
              <w:t xml:space="preserve"> програмах, в тому числі, міжнародних. Навчання впродовж життя для вдосконалення в освітній, науковій та професійній діяльності.</w:t>
            </w:r>
          </w:p>
        </w:tc>
      </w:tr>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t>5 - Викладання та оцінювання</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t>Викладання та навчання</w:t>
            </w:r>
          </w:p>
        </w:tc>
        <w:tc>
          <w:tcPr>
            <w:tcW w:w="6520" w:type="dxa"/>
            <w:gridSpan w:val="3"/>
            <w:shd w:val="clear" w:color="auto" w:fill="auto"/>
            <w:vAlign w:val="center"/>
          </w:tcPr>
          <w:p w:rsidR="008672C6" w:rsidRDefault="0001664E">
            <w:pPr>
              <w:spacing w:line="240" w:lineRule="auto"/>
            </w:pPr>
            <w:r>
              <w:t xml:space="preserve">Організація освітнього процесу ґрунтується на засадах </w:t>
            </w:r>
            <w:proofErr w:type="spellStart"/>
            <w:r>
              <w:t>компетентністного</w:t>
            </w:r>
            <w:proofErr w:type="spellEnd"/>
            <w:r>
              <w:t xml:space="preserve">, </w:t>
            </w:r>
            <w:proofErr w:type="spellStart"/>
            <w:r>
              <w:t>студентоцентрованого</w:t>
            </w:r>
            <w:proofErr w:type="spellEnd"/>
            <w:r>
              <w:t xml:space="preserve"> та системного підходів. Під час реалізації освітнього процесу здійснюється контекстне, особистісно-зорієнтоване, </w:t>
            </w:r>
            <w:proofErr w:type="spellStart"/>
            <w:r>
              <w:t>проблемно-</w:t>
            </w:r>
            <w:proofErr w:type="spellEnd"/>
            <w:r>
              <w:t xml:space="preserve"> та практико-орієнтоване навчання, участь у виконанні програм наукових досліджень кафедр.</w:t>
            </w:r>
          </w:p>
          <w:p w:rsidR="008672C6" w:rsidRDefault="0001664E">
            <w:pPr>
              <w:spacing w:line="240" w:lineRule="auto"/>
            </w:pPr>
            <w:r>
              <w:t xml:space="preserve">Освітній процес здійснюється за такими формами: лекції, практичні заняття, семінари, самостійна робота, індивідуальні консультації, практична підготовка (педагогічна практика у ЗВО), виконання докторської дисертації (відповідно до Положення про підготовку здобувачів вищої освіти ступеня доктора філософії в аспірантурі ОНУ імені І.І. Мечникова – </w:t>
            </w:r>
            <w:hyperlink r:id="rId31">
              <w:r>
                <w:rPr>
                  <w:color w:val="0000FF"/>
                  <w:u w:val="single"/>
                </w:rPr>
                <w:t>http://onu.edu.ua/pub/bank/userfiles/files/aspirantura/phd-docs/pologennya_pidgotovka_PhD_apirantura.pdf</w:t>
              </w:r>
            </w:hyperlink>
            <w:r>
              <w:t>)</w:t>
            </w:r>
          </w:p>
        </w:tc>
      </w:tr>
      <w:tr w:rsidR="008672C6" w:rsidTr="001A30F9">
        <w:tc>
          <w:tcPr>
            <w:tcW w:w="3216" w:type="dxa"/>
            <w:gridSpan w:val="2"/>
            <w:shd w:val="clear" w:color="auto" w:fill="auto"/>
            <w:vAlign w:val="center"/>
          </w:tcPr>
          <w:p w:rsidR="008672C6" w:rsidRDefault="0001664E">
            <w:pPr>
              <w:shd w:val="clear" w:color="auto" w:fill="FFFFFF"/>
              <w:jc w:val="left"/>
              <w:rPr>
                <w:b/>
              </w:rPr>
            </w:pPr>
            <w:r>
              <w:rPr>
                <w:b/>
              </w:rPr>
              <w:t>Оцінювання</w:t>
            </w:r>
          </w:p>
        </w:tc>
        <w:tc>
          <w:tcPr>
            <w:tcW w:w="6520" w:type="dxa"/>
            <w:gridSpan w:val="3"/>
            <w:shd w:val="clear" w:color="auto" w:fill="auto"/>
            <w:vAlign w:val="center"/>
          </w:tcPr>
          <w:p w:rsidR="008672C6" w:rsidRDefault="0001664E">
            <w:pPr>
              <w:spacing w:line="240" w:lineRule="auto"/>
            </w:pPr>
            <w:r>
              <w:t>Поточний контроль, підсумковий контроль, річна атестація, захист дисертаційної роботи доктора філософії.</w:t>
            </w:r>
          </w:p>
        </w:tc>
      </w:tr>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t>6 - Програмні компетентності</w:t>
            </w:r>
          </w:p>
        </w:tc>
      </w:tr>
      <w:tr w:rsidR="008672C6" w:rsidTr="001A30F9">
        <w:tc>
          <w:tcPr>
            <w:tcW w:w="2082" w:type="dxa"/>
            <w:shd w:val="clear" w:color="auto" w:fill="auto"/>
          </w:tcPr>
          <w:p w:rsidR="008672C6" w:rsidRDefault="0001664E">
            <w:pPr>
              <w:shd w:val="clear" w:color="auto" w:fill="FFFFFF"/>
              <w:ind w:left="31"/>
              <w:jc w:val="left"/>
            </w:pPr>
            <w:r>
              <w:rPr>
                <w:b/>
              </w:rPr>
              <w:t>Інтегральна компетентність</w:t>
            </w:r>
          </w:p>
        </w:tc>
        <w:tc>
          <w:tcPr>
            <w:tcW w:w="7654" w:type="dxa"/>
            <w:gridSpan w:val="4"/>
            <w:shd w:val="clear" w:color="auto" w:fill="auto"/>
          </w:tcPr>
          <w:p w:rsidR="008672C6" w:rsidRDefault="0001664E">
            <w:pPr>
              <w:pBdr>
                <w:top w:val="nil"/>
                <w:left w:val="nil"/>
                <w:bottom w:val="nil"/>
                <w:right w:val="nil"/>
                <w:between w:val="nil"/>
              </w:pBdr>
              <w:spacing w:line="240" w:lineRule="auto"/>
            </w:pPr>
            <w:r>
              <w:t>Здатність розв’язувати комплексні проблеми в галузі професійної та/або дослідницько-інноваційної діяльності у сфері комп’ютерних наук, що передбачає глибоке переосмислення наявних та створення нових цілісних знань та/або професійної практики з інформаційних технологій.</w:t>
            </w:r>
          </w:p>
        </w:tc>
      </w:tr>
      <w:tr w:rsidR="008672C6" w:rsidTr="001A30F9">
        <w:tc>
          <w:tcPr>
            <w:tcW w:w="2082" w:type="dxa"/>
            <w:shd w:val="clear" w:color="auto" w:fill="auto"/>
          </w:tcPr>
          <w:p w:rsidR="008672C6" w:rsidRDefault="0001664E">
            <w:pPr>
              <w:shd w:val="clear" w:color="auto" w:fill="FFFFFF"/>
              <w:ind w:left="22"/>
              <w:jc w:val="left"/>
            </w:pPr>
            <w:r>
              <w:rPr>
                <w:b/>
              </w:rPr>
              <w:t>Загальні компетентності</w:t>
            </w:r>
          </w:p>
        </w:tc>
        <w:tc>
          <w:tcPr>
            <w:tcW w:w="7654" w:type="dxa"/>
            <w:gridSpan w:val="4"/>
            <w:shd w:val="clear" w:color="auto" w:fill="auto"/>
          </w:tcPr>
          <w:p w:rsidR="008672C6" w:rsidRDefault="0001664E">
            <w:pPr>
              <w:pBdr>
                <w:top w:val="nil"/>
                <w:left w:val="nil"/>
                <w:bottom w:val="nil"/>
                <w:right w:val="nil"/>
                <w:between w:val="nil"/>
              </w:pBdr>
              <w:spacing w:line="240" w:lineRule="auto"/>
            </w:pPr>
            <w:r>
              <w:t xml:space="preserve">ЗK 01. Здатність до абстрактного мислення, аналізу та синтезу </w:t>
            </w:r>
          </w:p>
          <w:p w:rsidR="008672C6" w:rsidRDefault="0001664E">
            <w:pPr>
              <w:pBdr>
                <w:top w:val="nil"/>
                <w:left w:val="nil"/>
                <w:bottom w:val="nil"/>
                <w:right w:val="nil"/>
                <w:between w:val="nil"/>
              </w:pBdr>
              <w:spacing w:line="240" w:lineRule="auto"/>
            </w:pPr>
            <w:r>
              <w:t xml:space="preserve">ЗK 02. Здатність до пошуку, оброблення та аналізу інформації з різних джерел </w:t>
            </w:r>
          </w:p>
          <w:p w:rsidR="008672C6" w:rsidRDefault="0001664E">
            <w:pPr>
              <w:pBdr>
                <w:top w:val="nil"/>
                <w:left w:val="nil"/>
                <w:bottom w:val="nil"/>
                <w:right w:val="nil"/>
                <w:between w:val="nil"/>
              </w:pBdr>
              <w:spacing w:line="240" w:lineRule="auto"/>
            </w:pPr>
            <w:r>
              <w:t>ЗK 03. Здатність працювати в міжнародному науковому просторі.</w:t>
            </w:r>
          </w:p>
          <w:p w:rsidR="008672C6" w:rsidRDefault="0001664E">
            <w:pPr>
              <w:pBdr>
                <w:top w:val="nil"/>
                <w:left w:val="nil"/>
                <w:bottom w:val="nil"/>
                <w:right w:val="nil"/>
                <w:between w:val="nil"/>
              </w:pBdr>
              <w:spacing w:line="240" w:lineRule="auto"/>
            </w:pPr>
            <w:r>
              <w:t>ЗК 04. Здатність працювати в команді, розробляти та управляти науковими проектами.</w:t>
            </w:r>
          </w:p>
          <w:p w:rsidR="008672C6" w:rsidRDefault="0001664E">
            <w:pPr>
              <w:shd w:val="clear" w:color="auto" w:fill="FFFFFF"/>
              <w:spacing w:line="252" w:lineRule="auto"/>
            </w:pPr>
            <w:r>
              <w:t>ЗK 05. Здатність усно і письмово презентувати та обговорювати результати наукових досліджень та/або інноваційних розробок державною та іноземною (англійською або іншими) мовами, глибоке розуміння іншомовних наукових текстів за напрямом досліджень.</w:t>
            </w:r>
          </w:p>
          <w:p w:rsidR="008672C6" w:rsidRDefault="0001664E">
            <w:pPr>
              <w:pBdr>
                <w:top w:val="nil"/>
                <w:left w:val="nil"/>
                <w:bottom w:val="nil"/>
                <w:right w:val="nil"/>
                <w:between w:val="nil"/>
              </w:pBdr>
              <w:spacing w:line="240" w:lineRule="auto"/>
            </w:pPr>
            <w:r>
              <w:t>ЗК 06. Здатність здійснювати науково-педагогічну діяльність у вищій освіті.</w:t>
            </w:r>
          </w:p>
          <w:p w:rsidR="008672C6" w:rsidRDefault="0001664E">
            <w:pPr>
              <w:shd w:val="clear" w:color="auto" w:fill="FFFFFF"/>
              <w:spacing w:line="252" w:lineRule="auto"/>
            </w:pPr>
            <w:r>
              <w:t xml:space="preserve">ЗК 07. Здатність дотримуватись етики досліджень, а також правил </w:t>
            </w:r>
            <w:r>
              <w:lastRenderedPageBreak/>
              <w:t>академічної доброчесності в наукових дослідженнях та науково-педагогічній діяльності.</w:t>
            </w:r>
          </w:p>
        </w:tc>
      </w:tr>
      <w:tr w:rsidR="008672C6" w:rsidTr="001A30F9">
        <w:tc>
          <w:tcPr>
            <w:tcW w:w="2082" w:type="dxa"/>
            <w:shd w:val="clear" w:color="auto" w:fill="auto"/>
          </w:tcPr>
          <w:p w:rsidR="008672C6" w:rsidRDefault="0001664E">
            <w:pPr>
              <w:jc w:val="left"/>
            </w:pPr>
            <w:r>
              <w:rPr>
                <w:b/>
              </w:rPr>
              <w:lastRenderedPageBreak/>
              <w:t>Спеціальні (фахові, предметні) компетентності</w:t>
            </w:r>
          </w:p>
        </w:tc>
        <w:tc>
          <w:tcPr>
            <w:tcW w:w="7654" w:type="dxa"/>
            <w:gridSpan w:val="4"/>
            <w:shd w:val="clear" w:color="auto" w:fill="auto"/>
          </w:tcPr>
          <w:p w:rsidR="008672C6" w:rsidRDefault="0001664E">
            <w:pPr>
              <w:spacing w:line="240" w:lineRule="auto"/>
            </w:pPr>
            <w:r>
              <w:t>СК 01. Здатність виконувати оригінальні дослідження, досягати наукових результатів, які створюють нові знання у комп’ютерній науці та дотичних до неї міждисциплінарних напрямах і можуть бути опубліковані у провідних наукових виданнях з комп’ютерних наук та суміжних галузей.</w:t>
            </w:r>
          </w:p>
          <w:p w:rsidR="008672C6" w:rsidRDefault="0001664E">
            <w:pPr>
              <w:spacing w:line="240" w:lineRule="auto"/>
            </w:pPr>
            <w:r>
              <w:t>СК 02.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8672C6" w:rsidRDefault="0001664E">
            <w:pPr>
              <w:spacing w:line="240" w:lineRule="auto"/>
            </w:pPr>
            <w:r>
              <w:t>СК 03. Здатність виявляти, ставити та вирішувати дослідницькі науково-прикладні задачі та/або проблеми в сфері комп’ютерних наук, оцінювати та забезпечувати якість виконуваних досліджень.</w:t>
            </w:r>
          </w:p>
          <w:p w:rsidR="008672C6" w:rsidRDefault="0001664E">
            <w:pPr>
              <w:spacing w:line="240" w:lineRule="auto"/>
            </w:pPr>
            <w:r>
              <w:t>СК 04. Здатність ініціювати, розробляти і реалізовувати комплексні інноваційні проекти у галузі комп’ютерних наук та дотичні до неї міждисциплінарні проекти, лідерство під час їх реалізації.</w:t>
            </w:r>
          </w:p>
          <w:p w:rsidR="008672C6" w:rsidRDefault="0001664E">
            <w:pPr>
              <w:spacing w:line="240" w:lineRule="auto"/>
            </w:pPr>
            <w:r>
              <w:t>СК 05. Здатність до продукування нових ідей і розв’язання комплексних проблем у галузі комп’ютерних наук, а також до застосування сучасних методологій, методів та інструментів педагогічної та наукової діяльності в комп’ютерних науках.</w:t>
            </w:r>
          </w:p>
          <w:p w:rsidR="008672C6" w:rsidRDefault="0001664E">
            <w:pPr>
              <w:spacing w:line="240" w:lineRule="auto"/>
            </w:pPr>
            <w:r>
              <w:t>СК 06. Здатність будувати математичні, інформаційні, структурні, онтологічні та інші моделі для опису і подальшого вивчення процесів чи об’єктів предметних областей.</w:t>
            </w:r>
          </w:p>
          <w:p w:rsidR="008672C6" w:rsidRDefault="0001664E">
            <w:pPr>
              <w:spacing w:line="240" w:lineRule="auto"/>
            </w:pPr>
            <w:r>
              <w:t>СК 07. Здатність розуміти, виявляти сутність та розв’язувати проблеми перетворення, аналізу та представлення інформації.</w:t>
            </w:r>
          </w:p>
          <w:p w:rsidR="008672C6" w:rsidRDefault="0001664E">
            <w:pPr>
              <w:spacing w:line="240" w:lineRule="auto"/>
            </w:pPr>
            <w:r>
              <w:t>СК 08. Здатність моделювати складні системи, зокрема, інформаційні та технічні системи різного призначення, інтелектуальні системи та системи підтримки прийняття рішень.</w:t>
            </w:r>
          </w:p>
          <w:p w:rsidR="008672C6" w:rsidRDefault="0001664E">
            <w:pPr>
              <w:spacing w:line="240" w:lineRule="auto"/>
            </w:pPr>
            <w:r>
              <w:t>СК 09. Здатність створювати моделі систем, явищ та об’єктів предметних областей в умовах невизначеності, аналізувати та досліджувати процеси, що протікають в них.</w:t>
            </w:r>
          </w:p>
          <w:p w:rsidR="008672C6" w:rsidRDefault="0001664E">
            <w:pPr>
              <w:spacing w:line="240" w:lineRule="auto"/>
            </w:pPr>
            <w:r>
              <w:t>СК 10. Здатність створювати та удосконалювати методи аналізу і обробки інформації, а також розробляти на їх основі відповідні інформаційні технології.</w:t>
            </w:r>
          </w:p>
          <w:p w:rsidR="008672C6" w:rsidRDefault="0001664E">
            <w:pPr>
              <w:spacing w:line="240" w:lineRule="auto"/>
            </w:pPr>
            <w:r>
              <w:t>СК 11. Здатність аналізувати межі застосування існуючих моделей систем, явищ та об’єктів предметних областей.</w:t>
            </w:r>
          </w:p>
        </w:tc>
      </w:tr>
      <w:tr w:rsidR="008672C6" w:rsidTr="001A30F9">
        <w:tc>
          <w:tcPr>
            <w:tcW w:w="9736" w:type="dxa"/>
            <w:gridSpan w:val="5"/>
            <w:tcBorders>
              <w:bottom w:val="single" w:sz="4" w:space="0" w:color="000000"/>
            </w:tcBorders>
            <w:shd w:val="clear" w:color="auto" w:fill="E7E6E6"/>
            <w:vAlign w:val="center"/>
          </w:tcPr>
          <w:p w:rsidR="008672C6" w:rsidRDefault="0001664E">
            <w:pPr>
              <w:keepNext/>
              <w:spacing w:line="240" w:lineRule="auto"/>
              <w:jc w:val="center"/>
              <w:rPr>
                <w:b/>
                <w:sz w:val="28"/>
                <w:szCs w:val="28"/>
              </w:rPr>
            </w:pPr>
            <w:r>
              <w:rPr>
                <w:b/>
                <w:sz w:val="28"/>
                <w:szCs w:val="28"/>
              </w:rPr>
              <w:t>7. Програмні результати навчання</w:t>
            </w:r>
          </w:p>
        </w:tc>
      </w:tr>
      <w:tr w:rsidR="008672C6" w:rsidTr="001A30F9">
        <w:tc>
          <w:tcPr>
            <w:tcW w:w="9736" w:type="dxa"/>
            <w:gridSpan w:val="5"/>
            <w:shd w:val="clear" w:color="auto" w:fill="auto"/>
          </w:tcPr>
          <w:p w:rsidR="008672C6" w:rsidRDefault="0001664E">
            <w:pPr>
              <w:shd w:val="clear" w:color="auto" w:fill="FFFFFF"/>
              <w:spacing w:line="233" w:lineRule="auto"/>
              <w:rPr>
                <w:color w:val="000000"/>
                <w:highlight w:val="white"/>
              </w:rPr>
            </w:pPr>
            <w:r>
              <w:rPr>
                <w:color w:val="000000"/>
                <w:highlight w:val="white"/>
              </w:rPr>
              <w:t>ПРН 01. Мати передові концептуальні та методологічні знання з комп’ютерних наук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8672C6" w:rsidRDefault="0001664E">
            <w:pPr>
              <w:shd w:val="clear" w:color="auto" w:fill="FFFFFF"/>
              <w:spacing w:line="233" w:lineRule="auto"/>
              <w:rPr>
                <w:color w:val="000000"/>
                <w:highlight w:val="white"/>
              </w:rPr>
            </w:pPr>
            <w:r>
              <w:rPr>
                <w:color w:val="000000"/>
                <w:highlight w:val="white"/>
              </w:rPr>
              <w:t>ПРН 02. Навички вільної презентації та обговорення з фахівцями і нефахівцями результатів досліджень, наукових та прикладних проблем комп’ютерних наук державною та іноземною мовами, кваліфікованого відображення результатів досліджень у наукових публікаціях у провідних міжнародних наукових виданнях.</w:t>
            </w:r>
          </w:p>
          <w:p w:rsidR="008672C6" w:rsidRDefault="0001664E">
            <w:pPr>
              <w:shd w:val="clear" w:color="auto" w:fill="FFFFFF"/>
              <w:spacing w:line="233" w:lineRule="auto"/>
              <w:rPr>
                <w:color w:val="000000"/>
                <w:highlight w:val="white"/>
              </w:rPr>
            </w:pPr>
            <w:r>
              <w:rPr>
                <w:color w:val="000000"/>
                <w:highlight w:val="white"/>
              </w:rPr>
              <w:t xml:space="preserve">ПРН 03. Вміння 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і математичного та/або комп’ютерного моделювання, </w:t>
            </w:r>
            <w:r>
              <w:rPr>
                <w:color w:val="000000"/>
                <w:highlight w:val="white"/>
              </w:rPr>
              <w:lastRenderedPageBreak/>
              <w:t>наявні літературні дані.</w:t>
            </w:r>
          </w:p>
          <w:p w:rsidR="00760D54" w:rsidRPr="00775C1C" w:rsidRDefault="0001664E">
            <w:pPr>
              <w:shd w:val="clear" w:color="auto" w:fill="FFFFFF"/>
              <w:spacing w:line="233" w:lineRule="auto"/>
              <w:rPr>
                <w:color w:val="000000"/>
                <w:highlight w:val="white"/>
              </w:rPr>
            </w:pPr>
            <w:r>
              <w:rPr>
                <w:color w:val="000000"/>
                <w:highlight w:val="white"/>
              </w:rPr>
              <w:t xml:space="preserve">ПРН 04. Вміння розробляти та досліджувати концептуальні, математичні, </w:t>
            </w:r>
            <w:r>
              <w:rPr>
                <w:color w:val="000000"/>
              </w:rPr>
              <w:t>інформаційні</w:t>
            </w:r>
            <w:r>
              <w:rPr>
                <w:color w:val="000000"/>
                <w:highlight w:val="white"/>
              </w:rPr>
              <w:t xml:space="preserve"> і комп’ютерні моделі процесів і систем, ефективно використовувати їх для отримання нових знань та/або створення інноваційних продуктів у комп’ютерній науці та дотичних міждисциплінарних напрямах.</w:t>
            </w:r>
          </w:p>
          <w:p w:rsidR="008672C6" w:rsidRDefault="0001664E">
            <w:pPr>
              <w:shd w:val="clear" w:color="auto" w:fill="FFFFFF"/>
              <w:spacing w:line="233" w:lineRule="auto"/>
              <w:rPr>
                <w:color w:val="000000"/>
                <w:highlight w:val="white"/>
              </w:rPr>
            </w:pPr>
            <w:r>
              <w:rPr>
                <w:color w:val="000000"/>
                <w:highlight w:val="white"/>
              </w:rPr>
              <w:t xml:space="preserve">ПРН 05. Вміння планування та проведення експериментальних та/або теоретичних </w:t>
            </w:r>
            <w:r>
              <w:rPr>
                <w:highlight w:val="white"/>
              </w:rPr>
              <w:t>досліджень</w:t>
            </w:r>
            <w:r>
              <w:rPr>
                <w:color w:val="000000"/>
                <w:highlight w:val="white"/>
              </w:rPr>
              <w:t xml:space="preserve"> з комп’ютерних наук та дотичних міждисциплінарних напрямів з використанням сучасних інструментів, критичного аналізу та інтерпретації результатів власних досліджень і результати інших дослідників у контексті усього комплексу сучасних знань щодо досліджуваної проблеми.</w:t>
            </w:r>
          </w:p>
          <w:p w:rsidR="008672C6" w:rsidRDefault="0001664E">
            <w:pPr>
              <w:shd w:val="clear" w:color="auto" w:fill="FFFFFF"/>
              <w:spacing w:line="233" w:lineRule="auto"/>
              <w:rPr>
                <w:color w:val="000000"/>
                <w:highlight w:val="white"/>
              </w:rPr>
            </w:pPr>
            <w:r>
              <w:rPr>
                <w:color w:val="000000"/>
                <w:highlight w:val="white"/>
              </w:rPr>
              <w:t xml:space="preserve">ПРН 06. Навички застосовувати сучасні інструменти і технології пошуку, оброблення, аналізу і </w:t>
            </w:r>
            <w:proofErr w:type="spellStart"/>
            <w:r>
              <w:rPr>
                <w:color w:val="000000"/>
                <w:highlight w:val="white"/>
              </w:rPr>
              <w:t>контекстуалізації</w:t>
            </w:r>
            <w:proofErr w:type="spellEnd"/>
            <w:r>
              <w:rPr>
                <w:color w:val="000000"/>
                <w:highlight w:val="white"/>
              </w:rPr>
              <w:t xml:space="preserve"> інформації, зокрема, статистичні методи аналізу даних великого обсягу та/або складної структури, спеціалізовані бази даних та інформаційні системи.</w:t>
            </w:r>
          </w:p>
          <w:p w:rsidR="008672C6" w:rsidRDefault="0001664E">
            <w:pPr>
              <w:shd w:val="clear" w:color="auto" w:fill="FFFFFF"/>
              <w:spacing w:line="233" w:lineRule="auto"/>
              <w:rPr>
                <w:color w:val="000000"/>
                <w:highlight w:val="white"/>
              </w:rPr>
            </w:pPr>
            <w:r>
              <w:rPr>
                <w:color w:val="000000"/>
                <w:highlight w:val="white"/>
              </w:rPr>
              <w:t xml:space="preserve">ПРН 07. Вміння розробляти та реалізовувати наукові та/або інноваційні інженерні </w:t>
            </w:r>
            <w:r>
              <w:rPr>
                <w:highlight w:val="white"/>
              </w:rPr>
              <w:t>проекти</w:t>
            </w:r>
            <w:r>
              <w:rPr>
                <w:color w:val="000000"/>
                <w:highlight w:val="white"/>
              </w:rPr>
              <w:t xml:space="preserve">, які дають можливість переосмислити наявне та створити нове цілісне знання та/або професійну практику і розв’язувати значущі наукові та технологічні </w:t>
            </w:r>
            <w:r>
              <w:rPr>
                <w:color w:val="000000"/>
              </w:rPr>
              <w:t>задач</w:t>
            </w:r>
            <w:r>
              <w:rPr>
                <w:color w:val="000000"/>
                <w:highlight w:val="white"/>
              </w:rPr>
              <w:t>і комп’ютерної науки з дотриманням норм академічної етики і врахуванням соціальних, економічних, екологічних та правових аспектів.</w:t>
            </w:r>
          </w:p>
          <w:p w:rsidR="008672C6" w:rsidRDefault="0001664E">
            <w:pPr>
              <w:shd w:val="clear" w:color="auto" w:fill="FFFFFF"/>
              <w:spacing w:line="233" w:lineRule="auto"/>
              <w:rPr>
                <w:color w:val="000000"/>
                <w:highlight w:val="white"/>
              </w:rPr>
            </w:pPr>
            <w:r>
              <w:rPr>
                <w:color w:val="000000"/>
                <w:highlight w:val="white"/>
              </w:rPr>
              <w:t>ПРН 08. Глибоке розуміння загальних принципів та методів комп’ютерних наук, а також методології наукових досліджень, та вміння застосувати їх у власних дослідженнях у сфері комп’ютерних наук та у викладацькій практиці.</w:t>
            </w:r>
          </w:p>
          <w:p w:rsidR="008672C6" w:rsidRDefault="0001664E">
            <w:pPr>
              <w:shd w:val="clear" w:color="auto" w:fill="FFFFFF"/>
              <w:spacing w:line="233" w:lineRule="auto"/>
              <w:rPr>
                <w:color w:val="000000"/>
                <w:highlight w:val="white"/>
              </w:rPr>
            </w:pPr>
            <w:r>
              <w:rPr>
                <w:color w:val="000000"/>
                <w:highlight w:val="white"/>
              </w:rPr>
              <w:t xml:space="preserve">ПРН 09. Вміння вивчати, узагальнювати та впроваджувати в навчальний процес інновації комп’ютерних наук. </w:t>
            </w:r>
          </w:p>
          <w:p w:rsidR="008672C6" w:rsidRDefault="0001664E">
            <w:pPr>
              <w:shd w:val="clear" w:color="auto" w:fill="FFFFFF"/>
              <w:spacing w:line="233" w:lineRule="auto"/>
              <w:rPr>
                <w:color w:val="000000"/>
                <w:highlight w:val="white"/>
              </w:rPr>
            </w:pPr>
            <w:r>
              <w:rPr>
                <w:color w:val="000000"/>
                <w:highlight w:val="white"/>
              </w:rPr>
              <w:t xml:space="preserve">ПРН 10. Навички здійснювати пошук та критичний аналіз інформації, концептуалізацію та реалізацію наукових </w:t>
            </w:r>
            <w:proofErr w:type="spellStart"/>
            <w:r>
              <w:rPr>
                <w:color w:val="000000"/>
                <w:highlight w:val="white"/>
              </w:rPr>
              <w:t>проєктів</w:t>
            </w:r>
            <w:proofErr w:type="spellEnd"/>
            <w:r>
              <w:rPr>
                <w:color w:val="000000"/>
                <w:highlight w:val="white"/>
              </w:rPr>
              <w:t xml:space="preserve"> з комп’ютерних наук.</w:t>
            </w:r>
          </w:p>
          <w:p w:rsidR="008672C6" w:rsidRDefault="0001664E">
            <w:pPr>
              <w:pBdr>
                <w:top w:val="nil"/>
                <w:left w:val="nil"/>
                <w:bottom w:val="nil"/>
                <w:right w:val="nil"/>
                <w:between w:val="nil"/>
              </w:pBdr>
              <w:shd w:val="clear" w:color="auto" w:fill="FFFFFF"/>
              <w:spacing w:line="233" w:lineRule="auto"/>
              <w:rPr>
                <w:color w:val="000000"/>
                <w:highlight w:val="white"/>
              </w:rPr>
            </w:pPr>
            <w:r>
              <w:rPr>
                <w:color w:val="000000"/>
                <w:highlight w:val="white"/>
              </w:rPr>
              <w:t>ПРН 11. Володіння загальною та спеціальною методологією наукового пізнання, застосування здобутих знань у дослідницькій діяльності.</w:t>
            </w:r>
          </w:p>
          <w:p w:rsidR="008672C6" w:rsidRDefault="0001664E">
            <w:pPr>
              <w:pBdr>
                <w:top w:val="nil"/>
                <w:left w:val="nil"/>
                <w:bottom w:val="nil"/>
                <w:right w:val="nil"/>
                <w:between w:val="nil"/>
              </w:pBdr>
              <w:shd w:val="clear" w:color="auto" w:fill="FFFFFF"/>
              <w:spacing w:line="233" w:lineRule="auto"/>
              <w:rPr>
                <w:color w:val="000000"/>
                <w:highlight w:val="white"/>
              </w:rPr>
            </w:pPr>
            <w:r>
              <w:rPr>
                <w:color w:val="000000"/>
                <w:highlight w:val="white"/>
              </w:rPr>
              <w:t>ПРН 12. Обізнаність та розуміння філософсько-світоглядних засад, сучасних тенденцій, напрямків і закономірностей розвитку науки</w:t>
            </w:r>
          </w:p>
          <w:p w:rsidR="008672C6" w:rsidRDefault="0001664E">
            <w:pPr>
              <w:pBdr>
                <w:top w:val="nil"/>
                <w:left w:val="nil"/>
                <w:bottom w:val="nil"/>
                <w:right w:val="nil"/>
                <w:between w:val="nil"/>
              </w:pBdr>
              <w:shd w:val="clear" w:color="auto" w:fill="FFFFFF"/>
              <w:spacing w:line="233" w:lineRule="auto"/>
              <w:rPr>
                <w:color w:val="000000"/>
                <w:highlight w:val="white"/>
              </w:rPr>
            </w:pPr>
            <w:r>
              <w:rPr>
                <w:color w:val="000000"/>
                <w:highlight w:val="white"/>
              </w:rPr>
              <w:t>ПРН 13. Навички педагогічної майстерності, педагогічної техніки, професійних вмінь майбутніх вчених, викладачів вищої школи.</w:t>
            </w:r>
          </w:p>
          <w:p w:rsidR="008672C6" w:rsidRDefault="0001664E">
            <w:pPr>
              <w:shd w:val="clear" w:color="auto" w:fill="FFFFFF"/>
              <w:spacing w:line="233" w:lineRule="auto"/>
              <w:rPr>
                <w:color w:val="000000"/>
                <w:highlight w:val="white"/>
              </w:rPr>
            </w:pPr>
            <w:r>
              <w:rPr>
                <w:color w:val="000000"/>
                <w:highlight w:val="white"/>
              </w:rPr>
              <w:t xml:space="preserve">ПРН 14. Глибоке розуміння загальних принципів побудови математичних, структурних, онтологічних моделей і </w:t>
            </w:r>
            <w:proofErr w:type="spellStart"/>
            <w:r>
              <w:rPr>
                <w:color w:val="000000"/>
                <w:highlight w:val="white"/>
              </w:rPr>
              <w:t>метамоделей</w:t>
            </w:r>
            <w:proofErr w:type="spellEnd"/>
            <w:r>
              <w:rPr>
                <w:color w:val="000000"/>
                <w:highlight w:val="white"/>
              </w:rPr>
              <w:t xml:space="preserve"> предметних областей та вміння проводити аналіз таких моделей.</w:t>
            </w:r>
          </w:p>
          <w:p w:rsidR="008672C6" w:rsidRDefault="0001664E">
            <w:pPr>
              <w:shd w:val="clear" w:color="auto" w:fill="FFFFFF"/>
              <w:spacing w:line="233" w:lineRule="auto"/>
              <w:rPr>
                <w:color w:val="000000"/>
                <w:highlight w:val="white"/>
              </w:rPr>
            </w:pPr>
            <w:r>
              <w:rPr>
                <w:color w:val="000000"/>
                <w:highlight w:val="white"/>
              </w:rPr>
              <w:t xml:space="preserve">ПРН 15. Глибоке розуміння методів аналізу, обробки і перетворення даних, принципів вдосконалення таких методів і створення нових, вміння розробляти на їх основі нові інформаційні технології та відповідні інтелектуальні </w:t>
            </w:r>
            <w:r>
              <w:rPr>
                <w:color w:val="000000"/>
              </w:rPr>
              <w:t>та спе</w:t>
            </w:r>
            <w:r>
              <w:t xml:space="preserve">ціалізовані </w:t>
            </w:r>
            <w:r>
              <w:rPr>
                <w:color w:val="000000"/>
                <w:highlight w:val="white"/>
              </w:rPr>
              <w:t>системи.</w:t>
            </w:r>
          </w:p>
        </w:tc>
      </w:tr>
      <w:tr w:rsidR="008672C6" w:rsidTr="001A30F9">
        <w:tc>
          <w:tcPr>
            <w:tcW w:w="9736" w:type="dxa"/>
            <w:gridSpan w:val="5"/>
            <w:shd w:val="clear" w:color="auto" w:fill="E7E6E6"/>
            <w:vAlign w:val="center"/>
          </w:tcPr>
          <w:p w:rsidR="008672C6" w:rsidRDefault="0001664E">
            <w:pPr>
              <w:keepNext/>
              <w:spacing w:line="240" w:lineRule="auto"/>
              <w:jc w:val="center"/>
              <w:rPr>
                <w:b/>
                <w:sz w:val="28"/>
                <w:szCs w:val="28"/>
              </w:rPr>
            </w:pPr>
            <w:r>
              <w:rPr>
                <w:b/>
                <w:sz w:val="28"/>
                <w:szCs w:val="28"/>
              </w:rPr>
              <w:lastRenderedPageBreak/>
              <w:t>8 - Ресурсне забезпечення реалізації програми</w:t>
            </w:r>
          </w:p>
        </w:tc>
      </w:tr>
      <w:tr w:rsidR="008672C6" w:rsidTr="001A30F9">
        <w:tc>
          <w:tcPr>
            <w:tcW w:w="3783" w:type="dxa"/>
            <w:gridSpan w:val="4"/>
            <w:shd w:val="clear" w:color="auto" w:fill="auto"/>
          </w:tcPr>
          <w:p w:rsidR="008672C6" w:rsidRDefault="0001664E">
            <w:pPr>
              <w:shd w:val="clear" w:color="auto" w:fill="FFFFFF"/>
              <w:spacing w:line="290" w:lineRule="auto"/>
              <w:ind w:left="7" w:firstLine="1"/>
            </w:pPr>
            <w:r>
              <w:rPr>
                <w:b/>
              </w:rPr>
              <w:t>Кадрове забезпечення</w:t>
            </w:r>
          </w:p>
        </w:tc>
        <w:tc>
          <w:tcPr>
            <w:tcW w:w="5953" w:type="dxa"/>
            <w:shd w:val="clear" w:color="auto" w:fill="auto"/>
          </w:tcPr>
          <w:p w:rsidR="008672C6" w:rsidRDefault="0001664E">
            <w:pPr>
              <w:shd w:val="clear" w:color="auto" w:fill="FFFFFF"/>
              <w:ind w:left="7"/>
            </w:pPr>
            <w:r>
              <w:t xml:space="preserve">Якісний склад науково-педагогічних працівників, які здійснюють освітньо-наукову підготовку докторів філософії за спеціальністю 122 Комп’ютерні науки відповідає ліцензійним умовам. Освітній процес забезпечують науково-педагогічні працівники кафедр університету, серед яких доктори, професори, доценти. Викладачі, що забезпечують реалізацію даної програми, мають відповідну базову освіту, науковий ступінь, вчене </w:t>
            </w:r>
            <w:r>
              <w:lastRenderedPageBreak/>
              <w:t>звання, необхідну кількість публікацій у фахових, науково-метричних виданнях, беруть активну участь у науково-практичних конференціях різного рівня. Науково-педагогічні працівники, відповідно до укладених графіків, проходять підвищення кваліфікації у закладах вищої освіти</w:t>
            </w:r>
            <w:r w:rsidRPr="0054040A">
              <w:rPr>
                <w:shd w:val="clear" w:color="auto" w:fill="92D050"/>
              </w:rPr>
              <w:t>, а також працюють у провідних IT-компаніях.</w:t>
            </w:r>
          </w:p>
        </w:tc>
      </w:tr>
      <w:tr w:rsidR="008672C6" w:rsidTr="001A30F9">
        <w:tc>
          <w:tcPr>
            <w:tcW w:w="3783" w:type="dxa"/>
            <w:gridSpan w:val="4"/>
            <w:shd w:val="clear" w:color="auto" w:fill="auto"/>
          </w:tcPr>
          <w:p w:rsidR="008672C6" w:rsidRDefault="0001664E">
            <w:pPr>
              <w:shd w:val="clear" w:color="auto" w:fill="FFFFFF"/>
              <w:spacing w:line="295" w:lineRule="auto"/>
              <w:ind w:left="2" w:right="5" w:firstLine="7"/>
            </w:pPr>
            <w:r>
              <w:rPr>
                <w:b/>
              </w:rPr>
              <w:lastRenderedPageBreak/>
              <w:t xml:space="preserve">Матеріально-технічне забезпечення </w:t>
            </w:r>
          </w:p>
        </w:tc>
        <w:tc>
          <w:tcPr>
            <w:tcW w:w="5953" w:type="dxa"/>
            <w:shd w:val="clear" w:color="auto" w:fill="auto"/>
          </w:tcPr>
          <w:p w:rsidR="008672C6" w:rsidRDefault="0001664E">
            <w:pPr>
              <w:shd w:val="clear" w:color="auto" w:fill="FFFFFF"/>
              <w:ind w:left="2"/>
            </w:pPr>
            <w:r>
              <w:t>Матеріально-технічна база відповідає діючим санітарно-технічним нормам, забезпечує проведення всіх видів підготовки і науково-дослідної роботи здобувачів, передбачених цією освітньо-науковою програмою і включає:</w:t>
            </w:r>
          </w:p>
          <w:p w:rsidR="008672C6" w:rsidRDefault="0001664E">
            <w:pPr>
              <w:numPr>
                <w:ilvl w:val="0"/>
                <w:numId w:val="2"/>
              </w:numPr>
              <w:shd w:val="clear" w:color="auto" w:fill="FFFFFF"/>
            </w:pPr>
            <w:r>
              <w:t>комп’ютерні класи, об’єднані локальною обчислювальною мережею з виходом до Інтернету;</w:t>
            </w:r>
          </w:p>
          <w:p w:rsidR="008672C6" w:rsidRDefault="0001664E">
            <w:pPr>
              <w:numPr>
                <w:ilvl w:val="0"/>
                <w:numId w:val="2"/>
              </w:numPr>
              <w:shd w:val="clear" w:color="auto" w:fill="FFFFFF"/>
            </w:pPr>
            <w:r>
              <w:t xml:space="preserve">комп’ютерного та мережевого обладнання, а також програмного забезпечення, встановленого у межах Локальної мережевої академії </w:t>
            </w:r>
            <w:proofErr w:type="spellStart"/>
            <w:r>
              <w:t>Cisco</w:t>
            </w:r>
            <w:proofErr w:type="spellEnd"/>
            <w:r>
              <w:t xml:space="preserve"> та угод про співробітництво з провідними </w:t>
            </w:r>
            <w:proofErr w:type="spellStart"/>
            <w:r>
              <w:t>ІТ-компаніями</w:t>
            </w:r>
            <w:proofErr w:type="spellEnd"/>
            <w:r>
              <w:t xml:space="preserve"> України;</w:t>
            </w:r>
          </w:p>
          <w:p w:rsidR="008672C6" w:rsidRDefault="0001664E">
            <w:pPr>
              <w:numPr>
                <w:ilvl w:val="0"/>
                <w:numId w:val="2"/>
              </w:numPr>
              <w:shd w:val="clear" w:color="auto" w:fill="FFFFFF"/>
            </w:pPr>
            <w:r>
              <w:t>наукову, навчальну, методичну літературу галузі 12 Інформаційні технології.</w:t>
            </w:r>
          </w:p>
        </w:tc>
      </w:tr>
      <w:tr w:rsidR="008672C6" w:rsidTr="001A30F9">
        <w:tc>
          <w:tcPr>
            <w:tcW w:w="3783" w:type="dxa"/>
            <w:gridSpan w:val="4"/>
            <w:shd w:val="clear" w:color="auto" w:fill="auto"/>
          </w:tcPr>
          <w:p w:rsidR="008672C6" w:rsidRDefault="0001664E">
            <w:pPr>
              <w:shd w:val="clear" w:color="auto" w:fill="FFFFFF"/>
              <w:spacing w:line="288" w:lineRule="auto"/>
              <w:ind w:left="2" w:right="2"/>
            </w:pPr>
            <w:r>
              <w:rPr>
                <w:b/>
              </w:rPr>
              <w:t xml:space="preserve">Інформаційне та навчально-методичне забезпечення </w:t>
            </w:r>
          </w:p>
        </w:tc>
        <w:tc>
          <w:tcPr>
            <w:tcW w:w="5953" w:type="dxa"/>
            <w:shd w:val="clear" w:color="auto" w:fill="auto"/>
          </w:tcPr>
          <w:p w:rsidR="008672C6" w:rsidRDefault="0001664E">
            <w:pPr>
              <w:pBdr>
                <w:top w:val="nil"/>
                <w:left w:val="nil"/>
                <w:bottom w:val="nil"/>
                <w:right w:val="nil"/>
                <w:between w:val="nil"/>
              </w:pBdr>
              <w:ind w:firstLine="567"/>
              <w:rPr>
                <w:color w:val="000000"/>
              </w:rPr>
            </w:pPr>
            <w:r>
              <w:rPr>
                <w:color w:val="000000"/>
              </w:rPr>
              <w:t xml:space="preserve">Навчально-методичне забезпечення навчального процесу реалізується наявністю необхідної навчальної та методичної літератури: конспекти лекцій, монографії, навчальні посібники, методичні рекомендації до лабораторних/ практичних занять, самостійної роботи тощо. Інформаційні ресурси розміщені у фондах наукової бібліотеки та на сайті факультету математики, фізики та інформаційних технологій ОНУ імені І.І. Мечникова. ЗВО забезпечує доступ до електронних баз </w:t>
            </w:r>
            <w:proofErr w:type="spellStart"/>
            <w:r>
              <w:rPr>
                <w:color w:val="000000"/>
              </w:rPr>
              <w:t>Scopus</w:t>
            </w:r>
            <w:proofErr w:type="spellEnd"/>
            <w:r>
              <w:rPr>
                <w:color w:val="000000"/>
              </w:rPr>
              <w:t xml:space="preserve">, </w:t>
            </w:r>
            <w:proofErr w:type="spellStart"/>
            <w:r>
              <w:rPr>
                <w:color w:val="000000"/>
              </w:rPr>
              <w:t>Web</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Science</w:t>
            </w:r>
            <w:proofErr w:type="spellEnd"/>
            <w:r>
              <w:rPr>
                <w:color w:val="000000"/>
              </w:rPr>
              <w:t xml:space="preserve"> та дисертацій.</w:t>
            </w:r>
          </w:p>
        </w:tc>
      </w:tr>
      <w:tr w:rsidR="008672C6" w:rsidTr="001A30F9">
        <w:tc>
          <w:tcPr>
            <w:tcW w:w="9736" w:type="dxa"/>
            <w:gridSpan w:val="5"/>
            <w:shd w:val="clear" w:color="auto" w:fill="E7E6E6"/>
          </w:tcPr>
          <w:p w:rsidR="008672C6" w:rsidRDefault="0001664E">
            <w:pPr>
              <w:keepNext/>
              <w:spacing w:line="240" w:lineRule="auto"/>
              <w:jc w:val="center"/>
              <w:rPr>
                <w:b/>
                <w:sz w:val="28"/>
                <w:szCs w:val="28"/>
              </w:rPr>
            </w:pPr>
            <w:r>
              <w:rPr>
                <w:b/>
                <w:sz w:val="28"/>
                <w:szCs w:val="28"/>
              </w:rPr>
              <w:t>9- Академічна мобільність</w:t>
            </w:r>
          </w:p>
        </w:tc>
      </w:tr>
      <w:tr w:rsidR="008672C6" w:rsidTr="001A30F9">
        <w:tc>
          <w:tcPr>
            <w:tcW w:w="3783" w:type="dxa"/>
            <w:gridSpan w:val="4"/>
            <w:shd w:val="clear" w:color="auto" w:fill="auto"/>
          </w:tcPr>
          <w:p w:rsidR="008672C6" w:rsidRDefault="0001664E">
            <w:pPr>
              <w:shd w:val="clear" w:color="auto" w:fill="FFFFFF"/>
              <w:spacing w:line="288" w:lineRule="auto"/>
              <w:ind w:right="2"/>
              <w:rPr>
                <w:b/>
              </w:rPr>
            </w:pPr>
            <w:r>
              <w:rPr>
                <w:b/>
              </w:rPr>
              <w:t>Національна та міжнародна кредитна мобільність</w:t>
            </w:r>
          </w:p>
        </w:tc>
        <w:tc>
          <w:tcPr>
            <w:tcW w:w="5953" w:type="dxa"/>
            <w:shd w:val="clear" w:color="auto" w:fill="auto"/>
          </w:tcPr>
          <w:p w:rsidR="008672C6" w:rsidRDefault="0001664E">
            <w:pPr>
              <w:spacing w:line="240" w:lineRule="auto"/>
            </w:pPr>
            <w:r>
              <w:t xml:space="preserve">Формами академічної мобільності здобувачів в ОНУ імені І.І. Мечникова, є: навчання за програмами академічної мобільності; мовне стажування; наукове стажування. </w:t>
            </w:r>
          </w:p>
          <w:p w:rsidR="008672C6" w:rsidRDefault="0001664E">
            <w:pPr>
              <w:spacing w:line="240" w:lineRule="auto"/>
            </w:pPr>
            <w:r>
              <w:t>Національна (внутрішня) та міжнародна академічна мобільність студентів здійснюється за стипендіальними програмами та програмами обміну студентами згідно угод між ОНУ імені І.І. Мечникова та ЗВО-партнерами щодо програм академічної мобільності студентів.</w:t>
            </w:r>
          </w:p>
          <w:p w:rsidR="008672C6" w:rsidRDefault="0001664E">
            <w:pPr>
              <w:spacing w:line="240" w:lineRule="auto"/>
            </w:pPr>
            <w:r>
              <w:t xml:space="preserve">Одеський національний університет імені І.І. </w:t>
            </w:r>
            <w:r>
              <w:lastRenderedPageBreak/>
              <w:t>Мечникова бере участь в програмах «</w:t>
            </w:r>
            <w:proofErr w:type="spellStart"/>
            <w:r>
              <w:t>Еразмус+</w:t>
            </w:r>
            <w:proofErr w:type="spellEnd"/>
            <w:r>
              <w:t>», «</w:t>
            </w:r>
            <w:proofErr w:type="spellStart"/>
            <w:r>
              <w:t>Еразмус</w:t>
            </w:r>
            <w:proofErr w:type="spellEnd"/>
            <w:r>
              <w:t xml:space="preserve"> </w:t>
            </w:r>
            <w:proofErr w:type="spellStart"/>
            <w:r>
              <w:t>Мундус</w:t>
            </w:r>
            <w:proofErr w:type="spellEnd"/>
            <w:r>
              <w:t>», які координує «</w:t>
            </w:r>
            <w:proofErr w:type="spellStart"/>
            <w:r>
              <w:t>Еразмус</w:t>
            </w:r>
            <w:proofErr w:type="spellEnd"/>
            <w:r>
              <w:t xml:space="preserve"> офіс» </w:t>
            </w:r>
            <w:hyperlink r:id="rId32">
              <w:r>
                <w:rPr>
                  <w:color w:val="0000FF"/>
                  <w:u w:val="single"/>
                </w:rPr>
                <w:t>http://onu.edu.ua/uk/erasmus</w:t>
              </w:r>
            </w:hyperlink>
            <w:r>
              <w:t>.</w:t>
            </w:r>
          </w:p>
          <w:p w:rsidR="008672C6" w:rsidRDefault="0001664E">
            <w:pPr>
              <w:spacing w:line="240" w:lineRule="auto"/>
            </w:pPr>
            <w:r>
              <w:t>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імені І.І. Мечникова» (</w:t>
            </w:r>
            <w:hyperlink r:id="rId33">
              <w:r>
                <w:rPr>
                  <w:color w:val="0000FF"/>
                  <w:u w:val="single"/>
                </w:rPr>
                <w:t>http://onu.edu.ua/pub/bank/userfiles/files</w:t>
              </w:r>
              <w:r>
                <w:rPr>
                  <w:color w:val="0000FF"/>
                  <w:u w:val="single"/>
                </w:rPr>
                <w:br/>
                <w:t>/documents/polozennya/mobility.pdf</w:t>
              </w:r>
            </w:hyperlink>
            <w:r>
              <w:t>) та «Положення про порядок визнання (</w:t>
            </w:r>
            <w:proofErr w:type="spellStart"/>
            <w:r>
              <w:t>перезарахування</w:t>
            </w:r>
            <w:proofErr w:type="spellEnd"/>
            <w:r>
              <w:t>) результатів навчання учасників програм академічної мобільності в ОНУ імені І.І. Мечникова» (</w:t>
            </w:r>
            <w:hyperlink r:id="rId34">
              <w:r>
                <w:rPr>
                  <w:color w:val="0000FF"/>
                  <w:u w:val="single"/>
                </w:rPr>
                <w:t>http://onu.edu.ua/pub/bank/userfiles/files/documents/polozennya/Polozhennya-kredity.pdf</w:t>
              </w:r>
            </w:hyperlink>
            <w:r>
              <w:t>).</w:t>
            </w:r>
          </w:p>
          <w:p w:rsidR="008672C6" w:rsidRDefault="0001664E">
            <w:pPr>
              <w:spacing w:line="240" w:lineRule="auto"/>
            </w:pPr>
            <w:r>
              <w:t>Організація, координація та контроль за міжнародною академічною мобільністю покладається на Інститут міжнародної освіти ОНУ імені І.І. Мечникова.</w:t>
            </w:r>
          </w:p>
        </w:tc>
      </w:tr>
      <w:tr w:rsidR="008672C6" w:rsidTr="001A30F9">
        <w:tc>
          <w:tcPr>
            <w:tcW w:w="3783" w:type="dxa"/>
            <w:gridSpan w:val="4"/>
            <w:shd w:val="clear" w:color="auto" w:fill="auto"/>
          </w:tcPr>
          <w:p w:rsidR="008672C6" w:rsidRDefault="0001664E">
            <w:pPr>
              <w:shd w:val="clear" w:color="auto" w:fill="FFFFFF"/>
              <w:spacing w:line="288" w:lineRule="auto"/>
              <w:ind w:right="2"/>
              <w:rPr>
                <w:b/>
              </w:rPr>
            </w:pPr>
            <w:r>
              <w:rPr>
                <w:b/>
              </w:rPr>
              <w:lastRenderedPageBreak/>
              <w:t>Навчання іноземних здобувачів вищої освіти</w:t>
            </w:r>
          </w:p>
        </w:tc>
        <w:tc>
          <w:tcPr>
            <w:tcW w:w="5953" w:type="dxa"/>
            <w:shd w:val="clear" w:color="auto" w:fill="auto"/>
          </w:tcPr>
          <w:p w:rsidR="008672C6" w:rsidRDefault="0001664E">
            <w:pPr>
              <w:spacing w:line="240" w:lineRule="auto"/>
            </w:pPr>
            <w:r>
              <w:t xml:space="preserve">Підготовка та прийом на навчання іноземних здобувачів здійснюються згідно чинного законодавства України та Правил прийому до ОНУ імені І.І. Мечникова. Інформація щодо прийому та навчання іноземних абітурієнтів розміщена на сайті Інституті міжнародної освіти ОНУ імені І.І. Мечникова: </w:t>
            </w:r>
            <w:hyperlink r:id="rId35">
              <w:r>
                <w:rPr>
                  <w:color w:val="0000FF"/>
                  <w:u w:val="single"/>
                </w:rPr>
                <w:t>http://onu.edu.ua/uk/intern-institute</w:t>
              </w:r>
            </w:hyperlink>
          </w:p>
        </w:tc>
      </w:tr>
    </w:tbl>
    <w:p w:rsidR="008672C6" w:rsidRDefault="008672C6">
      <w:pPr>
        <w:spacing w:line="240" w:lineRule="auto"/>
        <w:ind w:hanging="6"/>
        <w:jc w:val="left"/>
        <w:sectPr w:rsidR="008672C6">
          <w:pgSz w:w="11906" w:h="16838"/>
          <w:pgMar w:top="851" w:right="851" w:bottom="851" w:left="1134" w:header="425" w:footer="425" w:gutter="0"/>
          <w:cols w:space="720"/>
        </w:sectPr>
      </w:pPr>
    </w:p>
    <w:p w:rsidR="008672C6" w:rsidRDefault="0001664E">
      <w:pPr>
        <w:keepNext/>
        <w:numPr>
          <w:ilvl w:val="0"/>
          <w:numId w:val="1"/>
        </w:numPr>
        <w:spacing w:before="280" w:after="120" w:line="240" w:lineRule="auto"/>
        <w:jc w:val="center"/>
        <w:rPr>
          <w:b/>
          <w:sz w:val="28"/>
          <w:szCs w:val="28"/>
        </w:rPr>
      </w:pPr>
      <w:r>
        <w:rPr>
          <w:b/>
          <w:sz w:val="28"/>
          <w:szCs w:val="28"/>
        </w:rPr>
        <w:lastRenderedPageBreak/>
        <w:t>ПЕРЕЛІК КОМПОНЕНТ ОСВІТНЬО-ПРОФЕСІЙНОЇ ПРОГРАМИ</w:t>
      </w:r>
      <w:r>
        <w:rPr>
          <w:b/>
          <w:sz w:val="28"/>
          <w:szCs w:val="28"/>
        </w:rPr>
        <w:br/>
        <w:t xml:space="preserve">ТА ЇХ ЛОГІЧНА ПОСЛІДОВНІСТЬ </w:t>
      </w:r>
    </w:p>
    <w:p w:rsidR="008672C6" w:rsidRDefault="0001664E">
      <w:pPr>
        <w:keepNext/>
        <w:numPr>
          <w:ilvl w:val="1"/>
          <w:numId w:val="1"/>
        </w:numPr>
        <w:pBdr>
          <w:top w:val="nil"/>
          <w:left w:val="nil"/>
          <w:bottom w:val="nil"/>
          <w:right w:val="nil"/>
          <w:between w:val="nil"/>
        </w:pBdr>
        <w:spacing w:after="280" w:line="240" w:lineRule="auto"/>
        <w:jc w:val="center"/>
        <w:rPr>
          <w:b/>
          <w:color w:val="000000"/>
          <w:sz w:val="28"/>
          <w:szCs w:val="28"/>
        </w:rPr>
      </w:pPr>
      <w:r>
        <w:rPr>
          <w:b/>
          <w:color w:val="000000"/>
          <w:sz w:val="28"/>
          <w:szCs w:val="28"/>
        </w:rPr>
        <w:t>Перелік компонент ОП</w:t>
      </w:r>
    </w:p>
    <w:tbl>
      <w:tblPr>
        <w:tblStyle w:val="aff0"/>
        <w:tblW w:w="10034" w:type="dxa"/>
        <w:tblInd w:w="0" w:type="dxa"/>
        <w:tblLayout w:type="fixed"/>
        <w:tblLook w:val="0000" w:firstRow="0" w:lastRow="0" w:firstColumn="0" w:lastColumn="0" w:noHBand="0" w:noVBand="0"/>
      </w:tblPr>
      <w:tblGrid>
        <w:gridCol w:w="908"/>
        <w:gridCol w:w="5528"/>
        <w:gridCol w:w="1274"/>
        <w:gridCol w:w="568"/>
        <w:gridCol w:w="1756"/>
      </w:tblGrid>
      <w:tr w:rsidR="008672C6">
        <w:tc>
          <w:tcPr>
            <w:tcW w:w="90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8672C6" w:rsidRDefault="0001664E">
            <w:pPr>
              <w:widowControl w:val="0"/>
              <w:spacing w:line="240" w:lineRule="auto"/>
              <w:jc w:val="center"/>
              <w:rPr>
                <w:b/>
              </w:rPr>
            </w:pPr>
            <w:r>
              <w:rPr>
                <w:b/>
              </w:rPr>
              <w:t>Код н/д</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8672C6" w:rsidRDefault="0001664E">
            <w:pPr>
              <w:widowControl w:val="0"/>
              <w:spacing w:line="240" w:lineRule="auto"/>
              <w:jc w:val="center"/>
              <w:rPr>
                <w:b/>
              </w:rPr>
            </w:pPr>
            <w:r>
              <w:rPr>
                <w:b/>
              </w:rPr>
              <w:t>Компоненти ОП</w:t>
            </w:r>
          </w:p>
          <w:p w:rsidR="008672C6" w:rsidRDefault="0001664E">
            <w:pPr>
              <w:widowControl w:val="0"/>
              <w:tabs>
                <w:tab w:val="left" w:pos="2694"/>
              </w:tabs>
              <w:spacing w:line="240" w:lineRule="auto"/>
              <w:jc w:val="center"/>
              <w:rPr>
                <w:b/>
              </w:rPr>
            </w:pPr>
            <w:r>
              <w:rPr>
                <w:b/>
              </w:rPr>
              <w:t>(навчальні дисципліни, практики, курсові роботи, кваліфікаційна робота)</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8672C6" w:rsidRDefault="0001664E">
            <w:pPr>
              <w:widowControl w:val="0"/>
              <w:tabs>
                <w:tab w:val="left" w:pos="2694"/>
              </w:tabs>
              <w:spacing w:line="240" w:lineRule="auto"/>
              <w:jc w:val="center"/>
              <w:rPr>
                <w:b/>
              </w:rPr>
            </w:pPr>
            <w:r>
              <w:rPr>
                <w:b/>
              </w:rPr>
              <w:t>Кількість кредитів</w:t>
            </w:r>
          </w:p>
          <w:p w:rsidR="008672C6" w:rsidRDefault="0001664E">
            <w:pPr>
              <w:widowControl w:val="0"/>
              <w:tabs>
                <w:tab w:val="left" w:pos="2694"/>
              </w:tabs>
              <w:spacing w:line="240" w:lineRule="auto"/>
              <w:jc w:val="center"/>
              <w:rPr>
                <w:b/>
              </w:rPr>
            </w:pPr>
            <w:r>
              <w:rPr>
                <w:b/>
              </w:rPr>
              <w:t>ЄКТС</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8672C6" w:rsidRDefault="0001664E">
            <w:pPr>
              <w:spacing w:line="240" w:lineRule="auto"/>
              <w:jc w:val="center"/>
              <w:rPr>
                <w:b/>
              </w:rPr>
            </w:pPr>
            <w:r>
              <w:rPr>
                <w:b/>
              </w:rPr>
              <w:t>Рік</w:t>
            </w:r>
          </w:p>
        </w:tc>
        <w:tc>
          <w:tcPr>
            <w:tcW w:w="1756"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vAlign w:val="center"/>
          </w:tcPr>
          <w:p w:rsidR="008672C6" w:rsidRDefault="0001664E">
            <w:pPr>
              <w:widowControl w:val="0"/>
              <w:spacing w:line="240" w:lineRule="auto"/>
              <w:jc w:val="center"/>
              <w:rPr>
                <w:b/>
              </w:rPr>
            </w:pPr>
            <w:r>
              <w:rPr>
                <w:b/>
              </w:rPr>
              <w:t>Форма підсумкового контролю</w:t>
            </w:r>
          </w:p>
        </w:tc>
      </w:tr>
      <w:tr w:rsidR="008672C6">
        <w:tc>
          <w:tcPr>
            <w:tcW w:w="10035" w:type="dxa"/>
            <w:gridSpan w:val="5"/>
            <w:tcBorders>
              <w:top w:val="single" w:sz="4" w:space="0" w:color="000000"/>
              <w:left w:val="single" w:sz="4" w:space="0" w:color="000000"/>
              <w:bottom w:val="single" w:sz="4" w:space="0" w:color="000000"/>
              <w:right w:val="single" w:sz="4" w:space="0" w:color="000000"/>
            </w:tcBorders>
            <w:vAlign w:val="center"/>
          </w:tcPr>
          <w:p w:rsidR="008672C6" w:rsidRDefault="0001664E">
            <w:pPr>
              <w:pStyle w:val="1"/>
              <w:spacing w:after="0"/>
              <w:rPr>
                <w:rFonts w:ascii="Times New Roman" w:hAnsi="Times New Roman"/>
                <w:sz w:val="26"/>
                <w:szCs w:val="26"/>
              </w:rPr>
            </w:pPr>
            <w:r>
              <w:rPr>
                <w:rFonts w:ascii="Times New Roman" w:hAnsi="Times New Roman"/>
                <w:sz w:val="26"/>
                <w:szCs w:val="26"/>
              </w:rPr>
              <w:t>1. Обов’язкові компоненти ОП</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1</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Філософія науки та етика науковця</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1</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Іспит</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2</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 xml:space="preserve">Наукова проектна діяльність та інтелектуальна власність </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2</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spacing w:line="240" w:lineRule="auto"/>
              <w:jc w:val="center"/>
            </w:pPr>
            <w:r>
              <w:t>Залік</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3</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 xml:space="preserve">Академічне письмо іноземною мовою </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4</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1,2</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Іспит</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4</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Комунікаційні технології наукового дискурсу</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1</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spacing w:line="240" w:lineRule="auto"/>
              <w:jc w:val="center"/>
            </w:pPr>
            <w:r>
              <w:t>Залік</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5</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Історія, концепції та сучасні досягнення науки</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4</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1</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Іспит</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6</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Методи, аналіз та презентація результатів наукових досліджень</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4</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2</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Іспит</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ОК 7</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Педагогічна (асистентська) практика</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9</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01664E">
            <w:pPr>
              <w:spacing w:line="240" w:lineRule="auto"/>
              <w:jc w:val="center"/>
            </w:pPr>
            <w:r>
              <w:t>Залік</w:t>
            </w:r>
          </w:p>
        </w:tc>
      </w:tr>
      <w:tr w:rsidR="008672C6">
        <w:tc>
          <w:tcPr>
            <w:tcW w:w="6437" w:type="dxa"/>
            <w:gridSpan w:val="2"/>
            <w:tcBorders>
              <w:top w:val="single" w:sz="4" w:space="0" w:color="000000"/>
              <w:left w:val="single" w:sz="4" w:space="0" w:color="000000"/>
              <w:bottom w:val="single" w:sz="4" w:space="0" w:color="000000"/>
              <w:right w:val="single" w:sz="4" w:space="0" w:color="000000"/>
            </w:tcBorders>
            <w:vAlign w:val="center"/>
          </w:tcPr>
          <w:p w:rsidR="008672C6" w:rsidRDefault="0001664E">
            <w:pPr>
              <w:spacing w:line="240" w:lineRule="auto"/>
              <w:jc w:val="left"/>
              <w:rPr>
                <w:b/>
              </w:rPr>
            </w:pPr>
            <w:r>
              <w:rPr>
                <w:b/>
              </w:rPr>
              <w:t>Разом за циклом обов'язкових дисциплін:</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b/>
                <w:color w:val="000000"/>
              </w:rPr>
            </w:pPr>
            <w:r>
              <w:rPr>
                <w:b/>
                <w:color w:val="000000"/>
              </w:rPr>
              <w:t>30,0</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8672C6">
            <w:pPr>
              <w:spacing w:line="240" w:lineRule="auto"/>
              <w:jc w:val="center"/>
              <w:rPr>
                <w:b/>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8672C6">
            <w:pPr>
              <w:spacing w:line="240" w:lineRule="auto"/>
              <w:jc w:val="center"/>
              <w:rPr>
                <w:b/>
              </w:rPr>
            </w:pPr>
          </w:p>
        </w:tc>
      </w:tr>
      <w:tr w:rsidR="008672C6">
        <w:tc>
          <w:tcPr>
            <w:tcW w:w="10035" w:type="dxa"/>
            <w:gridSpan w:val="5"/>
            <w:tcBorders>
              <w:top w:val="single" w:sz="4" w:space="0" w:color="000000"/>
              <w:left w:val="single" w:sz="4" w:space="0" w:color="000000"/>
              <w:bottom w:val="single" w:sz="4" w:space="0" w:color="000000"/>
              <w:right w:val="single" w:sz="4" w:space="0" w:color="000000"/>
            </w:tcBorders>
            <w:vAlign w:val="center"/>
          </w:tcPr>
          <w:p w:rsidR="008672C6" w:rsidRDefault="0001664E">
            <w:pPr>
              <w:pStyle w:val="1"/>
              <w:spacing w:after="0"/>
              <w:rPr>
                <w:rFonts w:ascii="Times New Roman" w:hAnsi="Times New Roman"/>
                <w:sz w:val="26"/>
                <w:szCs w:val="26"/>
              </w:rPr>
            </w:pPr>
            <w:r>
              <w:rPr>
                <w:rFonts w:ascii="Times New Roman" w:hAnsi="Times New Roman"/>
                <w:sz w:val="26"/>
                <w:szCs w:val="26"/>
              </w:rPr>
              <w:t>2. ВИБІРКОВІ ДИСЦИПЛІНИ (вільний вибір аспірантів)</w:t>
            </w: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ВБ 1.1</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2C6" w:rsidRDefault="0001664E">
            <w:pPr>
              <w:jc w:val="left"/>
              <w:rPr>
                <w:rFonts w:ascii="Times" w:eastAsia="Times" w:hAnsi="Times" w:cs="Times"/>
              </w:rPr>
            </w:pPr>
            <w:r>
              <w:rPr>
                <w:rFonts w:ascii="Times" w:eastAsia="Times" w:hAnsi="Times" w:cs="Times"/>
              </w:rPr>
              <w:t>Педагогіка вищої школи*</w:t>
            </w:r>
          </w:p>
        </w:tc>
        <w:tc>
          <w:tcPr>
            <w:tcW w:w="1274"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2</w:t>
            </w:r>
          </w:p>
        </w:tc>
        <w:tc>
          <w:tcPr>
            <w:tcW w:w="1756" w:type="dxa"/>
            <w:vMerge w:val="restart"/>
            <w:tcBorders>
              <w:top w:val="single" w:sz="4" w:space="0" w:color="000000"/>
              <w:left w:val="single" w:sz="4" w:space="0" w:color="000000"/>
              <w:right w:val="single" w:sz="4" w:space="0" w:color="000000"/>
            </w:tcBorders>
            <w:vAlign w:val="center"/>
          </w:tcPr>
          <w:p w:rsidR="008672C6" w:rsidRDefault="0001664E">
            <w:pPr>
              <w:spacing w:line="240" w:lineRule="auto"/>
              <w:jc w:val="center"/>
            </w:pPr>
            <w:r>
              <w:t>Залік</w:t>
            </w: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ВБ 1.2</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Психологія ефективного управління часом</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ВБ 1.3</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 xml:space="preserve">Основи педагогічної майстерності та етика викладача вищої школи </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ВБ 1.4</w:t>
            </w:r>
          </w:p>
        </w:tc>
        <w:tc>
          <w:tcPr>
            <w:tcW w:w="5529" w:type="dxa"/>
            <w:tcBorders>
              <w:top w:val="single" w:sz="4" w:space="0" w:color="000000"/>
              <w:left w:val="single" w:sz="4" w:space="0" w:color="000000"/>
              <w:bottom w:val="single" w:sz="4" w:space="0" w:color="000000"/>
              <w:right w:val="single" w:sz="4" w:space="0" w:color="000000"/>
            </w:tcBorders>
            <w:vAlign w:val="center"/>
          </w:tcPr>
          <w:p w:rsidR="008672C6" w:rsidRDefault="0001664E">
            <w:pPr>
              <w:jc w:val="left"/>
              <w:rPr>
                <w:rFonts w:ascii="Times" w:eastAsia="Times" w:hAnsi="Times" w:cs="Times"/>
              </w:rPr>
            </w:pPr>
            <w:r>
              <w:rPr>
                <w:rFonts w:ascii="Times" w:eastAsia="Times" w:hAnsi="Times" w:cs="Times"/>
              </w:rPr>
              <w:t xml:space="preserve">Інтернаціоналізація освітньо-наукової діяльності </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672C6" w:rsidRDefault="0001664E">
            <w:pPr>
              <w:jc w:val="center"/>
              <w:rPr>
                <w:rFonts w:ascii="Times" w:eastAsia="Times" w:hAnsi="Times" w:cs="Times"/>
              </w:rPr>
            </w:pPr>
            <w:r>
              <w:rPr>
                <w:rFonts w:ascii="Times" w:eastAsia="Times" w:hAnsi="Times" w:cs="Times"/>
              </w:rPr>
              <w:t>ВБ 1.5</w:t>
            </w:r>
          </w:p>
        </w:tc>
        <w:tc>
          <w:tcPr>
            <w:tcW w:w="552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8672C6" w:rsidRDefault="0001664E">
            <w:pPr>
              <w:jc w:val="left"/>
              <w:rPr>
                <w:rFonts w:ascii="Times" w:eastAsia="Times" w:hAnsi="Times" w:cs="Times"/>
              </w:rPr>
            </w:pPr>
            <w:r>
              <w:rPr>
                <w:rFonts w:ascii="Times" w:eastAsia="Times" w:hAnsi="Times" w:cs="Times"/>
              </w:rPr>
              <w:t>Методи статистичної обробки даних</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2.1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Pr="0054040A" w:rsidRDefault="0001664E">
            <w:pPr>
              <w:jc w:val="left"/>
              <w:rPr>
                <w:rFonts w:ascii="Times" w:eastAsia="Times" w:hAnsi="Times" w:cs="Times"/>
              </w:rPr>
            </w:pPr>
            <w:r w:rsidRPr="0054040A">
              <w:rPr>
                <w:rFonts w:ascii="Times" w:eastAsia="Times" w:hAnsi="Times" w:cs="Times"/>
              </w:rPr>
              <w:t xml:space="preserve">Методи </w:t>
            </w:r>
            <w:proofErr w:type="spellStart"/>
            <w:r w:rsidRPr="0054040A">
              <w:rPr>
                <w:rFonts w:ascii="Times" w:eastAsia="Times" w:hAnsi="Times" w:cs="Times"/>
              </w:rPr>
              <w:t>Data</w:t>
            </w:r>
            <w:proofErr w:type="spellEnd"/>
            <w:r w:rsidRPr="0054040A">
              <w:rPr>
                <w:rFonts w:ascii="Times" w:eastAsia="Times" w:hAnsi="Times" w:cs="Times"/>
              </w:rPr>
              <w:t xml:space="preserve"> </w:t>
            </w:r>
            <w:proofErr w:type="spellStart"/>
            <w:r w:rsidRPr="0054040A">
              <w:rPr>
                <w:rFonts w:ascii="Times" w:eastAsia="Times" w:hAnsi="Times" w:cs="Times"/>
              </w:rPr>
              <w:t>Mining</w:t>
            </w:r>
            <w:proofErr w:type="spellEnd"/>
          </w:p>
        </w:tc>
        <w:tc>
          <w:tcPr>
            <w:tcW w:w="1274"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1</w:t>
            </w:r>
          </w:p>
        </w:tc>
        <w:tc>
          <w:tcPr>
            <w:tcW w:w="1756" w:type="dxa"/>
            <w:vMerge w:val="restart"/>
            <w:tcBorders>
              <w:top w:val="single" w:sz="4" w:space="0" w:color="000000"/>
              <w:left w:val="single" w:sz="4" w:space="0" w:color="000000"/>
              <w:right w:val="single" w:sz="4" w:space="0" w:color="000000"/>
            </w:tcBorders>
            <w:vAlign w:val="center"/>
          </w:tcPr>
          <w:p w:rsidR="008672C6" w:rsidRDefault="0001664E">
            <w:pPr>
              <w:spacing w:line="240" w:lineRule="auto"/>
              <w:jc w:val="center"/>
            </w:pPr>
            <w:r>
              <w:t>Залік</w:t>
            </w: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2.2</w:t>
            </w:r>
          </w:p>
        </w:tc>
        <w:tc>
          <w:tcPr>
            <w:tcW w:w="5529" w:type="dxa"/>
            <w:tcBorders>
              <w:top w:val="single" w:sz="4" w:space="0" w:color="000000"/>
              <w:left w:val="single" w:sz="4" w:space="0" w:color="000000"/>
              <w:bottom w:val="single" w:sz="4" w:space="0" w:color="000000"/>
              <w:right w:val="single" w:sz="4" w:space="0" w:color="000000"/>
            </w:tcBorders>
            <w:shd w:val="clear" w:color="auto" w:fill="FFC000"/>
          </w:tcPr>
          <w:p w:rsidR="008672C6" w:rsidRDefault="0001664E">
            <w:pPr>
              <w:jc w:val="left"/>
              <w:rPr>
                <w:rFonts w:ascii="Times" w:eastAsia="Times" w:hAnsi="Times" w:cs="Times"/>
              </w:rPr>
            </w:pPr>
            <w:r>
              <w:rPr>
                <w:rFonts w:ascii="Times" w:eastAsia="Times" w:hAnsi="Times" w:cs="Times"/>
              </w:rPr>
              <w:t>Математичні моделі в бізнес-процесах</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2.3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proofErr w:type="spellStart"/>
            <w:r>
              <w:rPr>
                <w:rFonts w:ascii="Times" w:eastAsia="Times" w:hAnsi="Times" w:cs="Times"/>
              </w:rPr>
              <w:t>Метамоделювання</w:t>
            </w:r>
            <w:proofErr w:type="spellEnd"/>
            <w:r>
              <w:rPr>
                <w:rFonts w:ascii="Times" w:eastAsia="Times" w:hAnsi="Times" w:cs="Times"/>
              </w:rPr>
              <w:t xml:space="preserve"> </w:t>
            </w:r>
            <w:proofErr w:type="spellStart"/>
            <w:r>
              <w:rPr>
                <w:rFonts w:ascii="Times" w:eastAsia="Times" w:hAnsi="Times" w:cs="Times"/>
              </w:rPr>
              <w:t>ПрО</w:t>
            </w:r>
            <w:proofErr w:type="spellEnd"/>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3.1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Дослідження та аналіз спеціалізованих систем і їх вузлів</w:t>
            </w:r>
          </w:p>
        </w:tc>
        <w:tc>
          <w:tcPr>
            <w:tcW w:w="1274"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1</w:t>
            </w:r>
          </w:p>
        </w:tc>
        <w:tc>
          <w:tcPr>
            <w:tcW w:w="1756" w:type="dxa"/>
            <w:vMerge w:val="restart"/>
            <w:tcBorders>
              <w:top w:val="single" w:sz="4" w:space="0" w:color="000000"/>
              <w:left w:val="single" w:sz="4" w:space="0" w:color="000000"/>
              <w:right w:val="single" w:sz="4" w:space="0" w:color="000000"/>
            </w:tcBorders>
            <w:vAlign w:val="center"/>
          </w:tcPr>
          <w:p w:rsidR="008672C6" w:rsidRDefault="0001664E">
            <w:pPr>
              <w:spacing w:line="240" w:lineRule="auto"/>
              <w:jc w:val="center"/>
            </w:pPr>
            <w:r>
              <w:t>Залік</w:t>
            </w: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3.2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Гібридні інтелектуальні системи</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775C1C">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3.3</w:t>
            </w:r>
          </w:p>
        </w:tc>
        <w:tc>
          <w:tcPr>
            <w:tcW w:w="5529" w:type="dxa"/>
            <w:tcBorders>
              <w:top w:val="single" w:sz="4" w:space="0" w:color="000000"/>
              <w:left w:val="single" w:sz="4" w:space="0" w:color="000000"/>
              <w:bottom w:val="single" w:sz="4" w:space="0" w:color="000000"/>
              <w:right w:val="single" w:sz="4" w:space="0" w:color="000000"/>
            </w:tcBorders>
            <w:shd w:val="clear" w:color="auto" w:fill="FFC000"/>
          </w:tcPr>
          <w:p w:rsidR="008672C6" w:rsidRDefault="0001664E">
            <w:pPr>
              <w:jc w:val="left"/>
              <w:rPr>
                <w:rFonts w:ascii="Times" w:eastAsia="Times" w:hAnsi="Times" w:cs="Times"/>
              </w:rPr>
            </w:pPr>
            <w:r>
              <w:rPr>
                <w:rFonts w:ascii="Times" w:eastAsia="Times" w:hAnsi="Times" w:cs="Times"/>
              </w:rPr>
              <w:t>Математичне моделювання динамічних систем в умовах невизначеності</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4.1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Онтологічні моделі</w:t>
            </w:r>
          </w:p>
        </w:tc>
        <w:tc>
          <w:tcPr>
            <w:tcW w:w="1274"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2</w:t>
            </w:r>
          </w:p>
        </w:tc>
        <w:tc>
          <w:tcPr>
            <w:tcW w:w="1756" w:type="dxa"/>
            <w:vMerge w:val="restart"/>
            <w:tcBorders>
              <w:top w:val="single" w:sz="4" w:space="0" w:color="000000"/>
              <w:left w:val="single" w:sz="4" w:space="0" w:color="000000"/>
              <w:right w:val="single" w:sz="4" w:space="0" w:color="000000"/>
            </w:tcBorders>
            <w:vAlign w:val="center"/>
          </w:tcPr>
          <w:p w:rsidR="008672C6" w:rsidRDefault="0001664E">
            <w:pPr>
              <w:spacing w:line="240" w:lineRule="auto"/>
              <w:jc w:val="center"/>
            </w:pPr>
            <w:r>
              <w:t>Залік</w:t>
            </w: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4.2</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 xml:space="preserve">Методи </w:t>
            </w:r>
            <w:proofErr w:type="spellStart"/>
            <w:r>
              <w:rPr>
                <w:rFonts w:ascii="Times" w:eastAsia="Times" w:hAnsi="Times" w:cs="Times"/>
              </w:rPr>
              <w:t>BigData</w:t>
            </w:r>
            <w:proofErr w:type="spellEnd"/>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4.3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Нечітка логіка в СППР</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ІТ побудови складних спеціалізованих систем</w:t>
            </w:r>
          </w:p>
        </w:tc>
        <w:tc>
          <w:tcPr>
            <w:tcW w:w="1274"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3</w:t>
            </w:r>
          </w:p>
        </w:tc>
        <w:tc>
          <w:tcPr>
            <w:tcW w:w="568" w:type="dxa"/>
            <w:vMerge w:val="restart"/>
            <w:tcBorders>
              <w:top w:val="single" w:sz="4" w:space="0" w:color="000000"/>
              <w:left w:val="single" w:sz="4" w:space="0" w:color="000000"/>
              <w:right w:val="single" w:sz="4" w:space="0" w:color="000000"/>
            </w:tcBorders>
            <w:vAlign w:val="center"/>
          </w:tcPr>
          <w:p w:rsidR="008672C6" w:rsidRDefault="0001664E">
            <w:pPr>
              <w:pBdr>
                <w:top w:val="nil"/>
                <w:left w:val="nil"/>
                <w:bottom w:val="nil"/>
                <w:right w:val="nil"/>
                <w:between w:val="nil"/>
              </w:pBdr>
              <w:spacing w:line="240" w:lineRule="auto"/>
              <w:jc w:val="center"/>
              <w:rPr>
                <w:color w:val="000000"/>
              </w:rPr>
            </w:pPr>
            <w:r>
              <w:rPr>
                <w:color w:val="000000"/>
              </w:rPr>
              <w:t>2</w:t>
            </w:r>
          </w:p>
        </w:tc>
        <w:tc>
          <w:tcPr>
            <w:tcW w:w="1756" w:type="dxa"/>
            <w:vMerge w:val="restart"/>
            <w:tcBorders>
              <w:top w:val="single" w:sz="4" w:space="0" w:color="000000"/>
              <w:left w:val="single" w:sz="4" w:space="0" w:color="000000"/>
              <w:right w:val="single" w:sz="4" w:space="0" w:color="000000"/>
            </w:tcBorders>
            <w:vAlign w:val="center"/>
          </w:tcPr>
          <w:p w:rsidR="008672C6" w:rsidRDefault="0001664E">
            <w:pPr>
              <w:spacing w:line="240" w:lineRule="auto"/>
              <w:jc w:val="center"/>
            </w:pPr>
            <w:r>
              <w:t>Залік</w:t>
            </w:r>
          </w:p>
        </w:tc>
      </w:tr>
      <w:tr w:rsidR="008672C6" w:rsidTr="00775C1C">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5.2</w:t>
            </w:r>
          </w:p>
        </w:tc>
        <w:tc>
          <w:tcPr>
            <w:tcW w:w="5529" w:type="dxa"/>
            <w:tcBorders>
              <w:top w:val="single" w:sz="4" w:space="0" w:color="000000"/>
              <w:left w:val="single" w:sz="4" w:space="0" w:color="000000"/>
              <w:bottom w:val="single" w:sz="4" w:space="0" w:color="000000"/>
              <w:right w:val="single" w:sz="4" w:space="0" w:color="000000"/>
            </w:tcBorders>
            <w:shd w:val="clear" w:color="auto" w:fill="FFC000"/>
          </w:tcPr>
          <w:p w:rsidR="008672C6" w:rsidRPr="0054040A" w:rsidRDefault="0001664E">
            <w:pPr>
              <w:jc w:val="left"/>
              <w:rPr>
                <w:rFonts w:ascii="Times" w:eastAsia="Times" w:hAnsi="Times" w:cs="Times"/>
              </w:rPr>
            </w:pPr>
            <w:r w:rsidRPr="0054040A">
              <w:rPr>
                <w:rFonts w:ascii="Times" w:eastAsia="Times" w:hAnsi="Times" w:cs="Times"/>
              </w:rPr>
              <w:t>Інтелектуальні системи і технології навчання</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rsidTr="00D600E8">
        <w:tc>
          <w:tcPr>
            <w:tcW w:w="9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72C6" w:rsidRDefault="0001664E">
            <w:pPr>
              <w:jc w:val="center"/>
              <w:rPr>
                <w:rFonts w:ascii="Times" w:eastAsia="Times" w:hAnsi="Times" w:cs="Times"/>
              </w:rPr>
            </w:pPr>
            <w:r>
              <w:rPr>
                <w:rFonts w:ascii="Times" w:eastAsia="Times" w:hAnsi="Times" w:cs="Times"/>
              </w:rPr>
              <w:t>ВБ 5.3</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8672C6" w:rsidRDefault="0001664E">
            <w:pPr>
              <w:jc w:val="left"/>
              <w:rPr>
                <w:rFonts w:ascii="Times" w:eastAsia="Times" w:hAnsi="Times" w:cs="Times"/>
              </w:rPr>
            </w:pPr>
            <w:r>
              <w:rPr>
                <w:rFonts w:ascii="Times" w:eastAsia="Times" w:hAnsi="Times" w:cs="Times"/>
              </w:rPr>
              <w:t>Адаптивні моделі складних систем</w:t>
            </w:r>
          </w:p>
        </w:tc>
        <w:tc>
          <w:tcPr>
            <w:tcW w:w="1274"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568"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c>
          <w:tcPr>
            <w:tcW w:w="1756" w:type="dxa"/>
            <w:vMerge/>
            <w:tcBorders>
              <w:top w:val="single" w:sz="4" w:space="0" w:color="000000"/>
              <w:left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line="276" w:lineRule="auto"/>
              <w:jc w:val="left"/>
              <w:rPr>
                <w:rFonts w:ascii="Times" w:eastAsia="Times" w:hAnsi="Times" w:cs="Times"/>
              </w:rPr>
            </w:pPr>
          </w:p>
        </w:tc>
      </w:tr>
      <w:tr w:rsidR="008672C6">
        <w:tc>
          <w:tcPr>
            <w:tcW w:w="6437" w:type="dxa"/>
            <w:gridSpan w:val="2"/>
            <w:tcBorders>
              <w:top w:val="single" w:sz="4" w:space="0" w:color="000000"/>
              <w:left w:val="single" w:sz="4" w:space="0" w:color="000000"/>
              <w:bottom w:val="single" w:sz="4" w:space="0" w:color="000000"/>
              <w:right w:val="single" w:sz="4" w:space="0" w:color="000000"/>
            </w:tcBorders>
            <w:vAlign w:val="center"/>
          </w:tcPr>
          <w:p w:rsidR="008672C6" w:rsidRDefault="0001664E">
            <w:pPr>
              <w:spacing w:line="240" w:lineRule="auto"/>
              <w:jc w:val="left"/>
              <w:rPr>
                <w:b/>
              </w:rPr>
            </w:pPr>
            <w:r>
              <w:rPr>
                <w:b/>
              </w:rPr>
              <w:t>Разом за циклом вибіркових дисциплін:</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spacing w:line="240" w:lineRule="auto"/>
              <w:jc w:val="center"/>
              <w:rPr>
                <w:b/>
              </w:rPr>
            </w:pPr>
            <w:r>
              <w:rPr>
                <w:b/>
              </w:rPr>
              <w:t>15,0</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8672C6">
            <w:pPr>
              <w:spacing w:line="240" w:lineRule="auto"/>
              <w:jc w:val="center"/>
            </w:pP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8672C6">
            <w:pPr>
              <w:spacing w:line="240" w:lineRule="auto"/>
              <w:jc w:val="center"/>
            </w:pPr>
          </w:p>
        </w:tc>
      </w:tr>
      <w:tr w:rsidR="008672C6">
        <w:tc>
          <w:tcPr>
            <w:tcW w:w="6437" w:type="dxa"/>
            <w:gridSpan w:val="2"/>
            <w:tcBorders>
              <w:top w:val="single" w:sz="4" w:space="0" w:color="000000"/>
              <w:left w:val="single" w:sz="4" w:space="0" w:color="000000"/>
              <w:bottom w:val="single" w:sz="4" w:space="0" w:color="000000"/>
              <w:right w:val="single" w:sz="4" w:space="0" w:color="000000"/>
            </w:tcBorders>
            <w:vAlign w:val="center"/>
          </w:tcPr>
          <w:p w:rsidR="008672C6" w:rsidRDefault="0001664E">
            <w:pPr>
              <w:widowControl w:val="0"/>
              <w:pBdr>
                <w:top w:val="nil"/>
                <w:left w:val="nil"/>
                <w:bottom w:val="nil"/>
                <w:right w:val="nil"/>
                <w:between w:val="nil"/>
              </w:pBdr>
              <w:spacing w:line="240" w:lineRule="auto"/>
              <w:jc w:val="left"/>
              <w:rPr>
                <w:b/>
                <w:color w:val="000000"/>
              </w:rPr>
            </w:pPr>
            <w:r>
              <w:rPr>
                <w:b/>
                <w:color w:val="000000"/>
              </w:rPr>
              <w:t>Загальний обсяг освітньої програми</w:t>
            </w:r>
          </w:p>
        </w:tc>
        <w:tc>
          <w:tcPr>
            <w:tcW w:w="1274" w:type="dxa"/>
            <w:tcBorders>
              <w:top w:val="single" w:sz="4" w:space="0" w:color="000000"/>
              <w:left w:val="single" w:sz="4" w:space="0" w:color="000000"/>
              <w:bottom w:val="single" w:sz="4" w:space="0" w:color="000000"/>
              <w:right w:val="single" w:sz="4" w:space="0" w:color="000000"/>
            </w:tcBorders>
            <w:vAlign w:val="center"/>
          </w:tcPr>
          <w:p w:rsidR="008672C6" w:rsidRDefault="0001664E">
            <w:pPr>
              <w:widowControl w:val="0"/>
              <w:pBdr>
                <w:top w:val="nil"/>
                <w:left w:val="nil"/>
                <w:bottom w:val="nil"/>
                <w:right w:val="nil"/>
                <w:between w:val="nil"/>
              </w:pBdr>
              <w:spacing w:line="240" w:lineRule="auto"/>
              <w:jc w:val="center"/>
              <w:rPr>
                <w:b/>
                <w:color w:val="000000"/>
              </w:rPr>
            </w:pPr>
            <w:r>
              <w:rPr>
                <w:b/>
                <w:color w:val="000000"/>
              </w:rPr>
              <w:t>45,0</w:t>
            </w:r>
          </w:p>
        </w:tc>
        <w:tc>
          <w:tcPr>
            <w:tcW w:w="568" w:type="dxa"/>
            <w:tcBorders>
              <w:top w:val="single" w:sz="4" w:space="0" w:color="000000"/>
              <w:left w:val="single" w:sz="4" w:space="0" w:color="000000"/>
              <w:bottom w:val="single" w:sz="4" w:space="0" w:color="000000"/>
              <w:right w:val="single" w:sz="4" w:space="0" w:color="000000"/>
            </w:tcBorders>
            <w:vAlign w:val="center"/>
          </w:tcPr>
          <w:p w:rsidR="008672C6" w:rsidRDefault="008672C6">
            <w:pPr>
              <w:widowControl w:val="0"/>
              <w:spacing w:line="240" w:lineRule="auto"/>
              <w:jc w:val="center"/>
            </w:pPr>
          </w:p>
        </w:tc>
        <w:tc>
          <w:tcPr>
            <w:tcW w:w="1756" w:type="dxa"/>
            <w:tcBorders>
              <w:top w:val="single" w:sz="4" w:space="0" w:color="000000"/>
              <w:left w:val="single" w:sz="4" w:space="0" w:color="000000"/>
              <w:bottom w:val="single" w:sz="4" w:space="0" w:color="000000"/>
              <w:right w:val="single" w:sz="4" w:space="0" w:color="000000"/>
            </w:tcBorders>
            <w:vAlign w:val="center"/>
          </w:tcPr>
          <w:p w:rsidR="008672C6" w:rsidRDefault="008672C6">
            <w:pPr>
              <w:spacing w:line="240" w:lineRule="auto"/>
              <w:jc w:val="center"/>
            </w:pPr>
          </w:p>
        </w:tc>
      </w:tr>
    </w:tbl>
    <w:p w:rsidR="008672C6" w:rsidRDefault="0001664E">
      <w:pPr>
        <w:spacing w:line="240" w:lineRule="auto"/>
        <w:jc w:val="left"/>
        <w:rPr>
          <w:sz w:val="20"/>
          <w:szCs w:val="20"/>
        </w:rPr>
        <w:sectPr w:rsidR="008672C6">
          <w:pgSz w:w="11906" w:h="16838"/>
          <w:pgMar w:top="851" w:right="851" w:bottom="851" w:left="1134" w:header="425" w:footer="425" w:gutter="0"/>
          <w:cols w:space="720"/>
        </w:sectPr>
      </w:pPr>
      <w:r>
        <w:rPr>
          <w:sz w:val="20"/>
          <w:szCs w:val="20"/>
        </w:rPr>
        <w:t>* рекомендовано здобувачам, у додатках до диплому спеціаліста (магістра) яких, така дисципліна відсутня</w:t>
      </w:r>
    </w:p>
    <w:p w:rsidR="008672C6" w:rsidRDefault="0001664E">
      <w:pPr>
        <w:keepNext/>
        <w:numPr>
          <w:ilvl w:val="1"/>
          <w:numId w:val="1"/>
        </w:numPr>
        <w:pBdr>
          <w:top w:val="nil"/>
          <w:left w:val="nil"/>
          <w:bottom w:val="nil"/>
          <w:right w:val="nil"/>
          <w:between w:val="nil"/>
        </w:pBdr>
        <w:spacing w:before="280" w:after="280" w:line="240" w:lineRule="auto"/>
        <w:jc w:val="center"/>
        <w:rPr>
          <w:b/>
          <w:color w:val="000000"/>
          <w:sz w:val="28"/>
          <w:szCs w:val="28"/>
        </w:rPr>
      </w:pPr>
      <w:r>
        <w:rPr>
          <w:b/>
          <w:color w:val="000000"/>
          <w:sz w:val="28"/>
          <w:szCs w:val="28"/>
        </w:rPr>
        <w:lastRenderedPageBreak/>
        <w:t>Структурно-логічна схема освітньо-професійної програми</w:t>
      </w:r>
    </w:p>
    <w:tbl>
      <w:tblPr>
        <w:tblStyle w:val="aff1"/>
        <w:tblW w:w="153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4961"/>
        <w:gridCol w:w="992"/>
        <w:gridCol w:w="2694"/>
        <w:gridCol w:w="1134"/>
        <w:gridCol w:w="1134"/>
        <w:gridCol w:w="1134"/>
        <w:gridCol w:w="1210"/>
      </w:tblGrid>
      <w:tr w:rsidR="008672C6">
        <w:trPr>
          <w:trHeight w:val="454"/>
        </w:trPr>
        <w:tc>
          <w:tcPr>
            <w:tcW w:w="2093" w:type="dxa"/>
            <w:tcBorders>
              <w:bottom w:val="single" w:sz="4" w:space="0" w:color="000000"/>
              <w:right w:val="single" w:sz="4" w:space="0" w:color="000000"/>
            </w:tcBorders>
            <w:vAlign w:val="center"/>
          </w:tcPr>
          <w:p w:rsidR="008672C6" w:rsidRDefault="0001664E">
            <w:pPr>
              <w:spacing w:after="0" w:line="240" w:lineRule="auto"/>
              <w:jc w:val="center"/>
              <w:rPr>
                <w:rFonts w:ascii="Arial Narrow" w:eastAsia="Arial Narrow" w:hAnsi="Arial Narrow" w:cs="Arial Narrow"/>
                <w:b/>
                <w:sz w:val="28"/>
                <w:szCs w:val="28"/>
              </w:rPr>
            </w:pPr>
            <w:r>
              <w:rPr>
                <w:rFonts w:ascii="Arial Narrow" w:eastAsia="Arial Narrow" w:hAnsi="Arial Narrow" w:cs="Arial Narrow"/>
                <w:b/>
              </w:rPr>
              <w:t>Рік навчання</w:t>
            </w:r>
          </w:p>
        </w:tc>
        <w:tc>
          <w:tcPr>
            <w:tcW w:w="5953" w:type="dxa"/>
            <w:gridSpan w:val="2"/>
            <w:tcBorders>
              <w:left w:val="single" w:sz="4" w:space="0" w:color="000000"/>
              <w:bottom w:val="single" w:sz="4" w:space="0" w:color="000000"/>
            </w:tcBorders>
            <w:vAlign w:val="center"/>
          </w:tcPr>
          <w:p w:rsidR="008672C6" w:rsidRDefault="0001664E">
            <w:pPr>
              <w:spacing w:after="0" w:line="240" w:lineRule="auto"/>
              <w:jc w:val="center"/>
              <w:rPr>
                <w:rFonts w:ascii="Arial Narrow" w:eastAsia="Arial Narrow" w:hAnsi="Arial Narrow" w:cs="Arial Narrow"/>
                <w:b/>
              </w:rPr>
            </w:pPr>
            <w:r>
              <w:rPr>
                <w:rFonts w:ascii="Arial Narrow" w:eastAsia="Arial Narrow" w:hAnsi="Arial Narrow" w:cs="Arial Narrow"/>
                <w:b/>
              </w:rPr>
              <w:t>1 курс</w:t>
            </w:r>
          </w:p>
        </w:tc>
        <w:tc>
          <w:tcPr>
            <w:tcW w:w="3828" w:type="dxa"/>
            <w:gridSpan w:val="2"/>
            <w:tcBorders>
              <w:bottom w:val="single" w:sz="4" w:space="0" w:color="000000"/>
            </w:tcBorders>
            <w:vAlign w:val="center"/>
          </w:tcPr>
          <w:p w:rsidR="008672C6" w:rsidRDefault="0001664E">
            <w:pPr>
              <w:spacing w:after="0" w:line="240" w:lineRule="auto"/>
              <w:jc w:val="center"/>
              <w:rPr>
                <w:rFonts w:ascii="Arial Narrow" w:eastAsia="Arial Narrow" w:hAnsi="Arial Narrow" w:cs="Arial Narrow"/>
                <w:b/>
              </w:rPr>
            </w:pPr>
            <w:r>
              <w:rPr>
                <w:rFonts w:ascii="Arial Narrow" w:eastAsia="Arial Narrow" w:hAnsi="Arial Narrow" w:cs="Arial Narrow"/>
                <w:b/>
              </w:rPr>
              <w:t>2 курс</w:t>
            </w:r>
          </w:p>
        </w:tc>
        <w:tc>
          <w:tcPr>
            <w:tcW w:w="2268" w:type="dxa"/>
            <w:gridSpan w:val="2"/>
            <w:tcBorders>
              <w:bottom w:val="single" w:sz="4" w:space="0" w:color="000000"/>
            </w:tcBorders>
            <w:vAlign w:val="center"/>
          </w:tcPr>
          <w:p w:rsidR="008672C6" w:rsidRDefault="0001664E">
            <w:pPr>
              <w:spacing w:after="0" w:line="240" w:lineRule="auto"/>
              <w:jc w:val="center"/>
              <w:rPr>
                <w:rFonts w:ascii="Arial Narrow" w:eastAsia="Arial Narrow" w:hAnsi="Arial Narrow" w:cs="Arial Narrow"/>
                <w:b/>
              </w:rPr>
            </w:pPr>
            <w:r>
              <w:rPr>
                <w:rFonts w:ascii="Arial Narrow" w:eastAsia="Arial Narrow" w:hAnsi="Arial Narrow" w:cs="Arial Narrow"/>
                <w:b/>
              </w:rPr>
              <w:t>3 курс</w:t>
            </w:r>
          </w:p>
        </w:tc>
        <w:tc>
          <w:tcPr>
            <w:tcW w:w="1210" w:type="dxa"/>
            <w:tcBorders>
              <w:bottom w:val="single" w:sz="4" w:space="0" w:color="000000"/>
            </w:tcBorders>
            <w:vAlign w:val="center"/>
          </w:tcPr>
          <w:p w:rsidR="008672C6" w:rsidRDefault="0001664E">
            <w:pPr>
              <w:spacing w:after="0" w:line="240" w:lineRule="auto"/>
              <w:jc w:val="center"/>
              <w:rPr>
                <w:rFonts w:ascii="Arial Narrow" w:eastAsia="Arial Narrow" w:hAnsi="Arial Narrow" w:cs="Arial Narrow"/>
                <w:b/>
              </w:rPr>
            </w:pPr>
            <w:r>
              <w:rPr>
                <w:rFonts w:ascii="Arial Narrow" w:eastAsia="Arial Narrow" w:hAnsi="Arial Narrow" w:cs="Arial Narrow"/>
                <w:b/>
              </w:rPr>
              <w:t>4 курс</w:t>
            </w:r>
          </w:p>
        </w:tc>
      </w:tr>
      <w:tr w:rsidR="008672C6">
        <w:trPr>
          <w:trHeight w:val="1020"/>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8672C6" w:rsidRDefault="0001664E">
            <w:pPr>
              <w:spacing w:after="0" w:line="240" w:lineRule="auto"/>
              <w:jc w:val="center"/>
              <w:rPr>
                <w:rFonts w:ascii="Arial Narrow" w:eastAsia="Arial Narrow" w:hAnsi="Arial Narrow" w:cs="Arial Narrow"/>
                <w:sz w:val="28"/>
                <w:szCs w:val="28"/>
              </w:rPr>
            </w:pPr>
            <w:r>
              <w:rPr>
                <w:rFonts w:ascii="Arial Narrow" w:eastAsia="Arial Narrow" w:hAnsi="Arial Narrow" w:cs="Arial Narrow"/>
                <w:b/>
              </w:rPr>
              <w:t>Обов’язкові компоненти ОП</w:t>
            </w:r>
          </w:p>
        </w:tc>
        <w:tc>
          <w:tcPr>
            <w:tcW w:w="4961" w:type="dxa"/>
            <w:tcBorders>
              <w:top w:val="single" w:sz="4" w:space="0" w:color="000000"/>
              <w:left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Філософія науки та етика науковця</w:t>
            </w:r>
          </w:p>
        </w:tc>
        <w:tc>
          <w:tcPr>
            <w:tcW w:w="992" w:type="dxa"/>
            <w:vMerge w:val="restart"/>
            <w:tcBorders>
              <w:top w:val="single" w:sz="4" w:space="0" w:color="000000"/>
            </w:tcBorders>
            <w:vAlign w:val="center"/>
          </w:tcPr>
          <w:p w:rsidR="008672C6" w:rsidRDefault="0001664E">
            <w:pPr>
              <w:spacing w:after="0" w:line="240" w:lineRule="auto"/>
              <w:ind w:left="113" w:right="113"/>
              <w:jc w:val="center"/>
              <w:rPr>
                <w:rFonts w:ascii="Arial Narrow" w:eastAsia="Arial Narrow" w:hAnsi="Arial Narrow" w:cs="Arial Narrow"/>
              </w:rPr>
            </w:pPr>
            <w:r>
              <w:rPr>
                <w:rFonts w:ascii="Arial Narrow" w:eastAsia="Arial Narrow" w:hAnsi="Arial Narrow" w:cs="Arial Narrow"/>
              </w:rPr>
              <w:t>Наукова складова ОНП (робота над дисертаційним дослідженням)</w:t>
            </w:r>
          </w:p>
        </w:tc>
        <w:tc>
          <w:tcPr>
            <w:tcW w:w="2694" w:type="dxa"/>
            <w:vMerge w:val="restart"/>
            <w:tcBorders>
              <w:top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Наукова проектна діяльність та інтелектуальна власність</w:t>
            </w:r>
          </w:p>
        </w:tc>
        <w:tc>
          <w:tcPr>
            <w:tcW w:w="1134" w:type="dxa"/>
            <w:vMerge w:val="restart"/>
            <w:tcBorders>
              <w:top w:val="single" w:sz="4" w:space="0" w:color="000000"/>
            </w:tcBorders>
            <w:vAlign w:val="center"/>
          </w:tcPr>
          <w:p w:rsidR="008672C6" w:rsidRDefault="0001664E">
            <w:pPr>
              <w:spacing w:after="0" w:line="240" w:lineRule="auto"/>
              <w:ind w:left="113" w:right="113"/>
              <w:jc w:val="center"/>
              <w:rPr>
                <w:rFonts w:ascii="Arial Narrow" w:eastAsia="Arial Narrow" w:hAnsi="Arial Narrow" w:cs="Arial Narrow"/>
              </w:rPr>
            </w:pPr>
            <w:r>
              <w:rPr>
                <w:rFonts w:ascii="Arial Narrow" w:eastAsia="Arial Narrow" w:hAnsi="Arial Narrow" w:cs="Arial Narrow"/>
              </w:rPr>
              <w:t>Наукова складова ОНП (робота над дисертаційним дослідженням)</w:t>
            </w:r>
          </w:p>
        </w:tc>
        <w:tc>
          <w:tcPr>
            <w:tcW w:w="1134" w:type="dxa"/>
            <w:vMerge w:val="restart"/>
            <w:tcBorders>
              <w:top w:val="single" w:sz="4" w:space="0" w:color="000000"/>
            </w:tcBorders>
            <w:vAlign w:val="center"/>
          </w:tcPr>
          <w:p w:rsidR="008672C6" w:rsidRDefault="0001664E">
            <w:pPr>
              <w:spacing w:after="0" w:line="240" w:lineRule="auto"/>
              <w:ind w:left="113" w:right="113"/>
              <w:jc w:val="center"/>
              <w:rPr>
                <w:rFonts w:ascii="Arial Narrow" w:eastAsia="Arial Narrow" w:hAnsi="Arial Narrow" w:cs="Arial Narrow"/>
              </w:rPr>
            </w:pPr>
            <w:r>
              <w:rPr>
                <w:rFonts w:ascii="Arial Narrow" w:eastAsia="Arial Narrow" w:hAnsi="Arial Narrow" w:cs="Arial Narrow"/>
              </w:rPr>
              <w:t>Педагогічна (асистентська) практика</w:t>
            </w:r>
          </w:p>
        </w:tc>
        <w:tc>
          <w:tcPr>
            <w:tcW w:w="1134" w:type="dxa"/>
            <w:vMerge w:val="restart"/>
            <w:tcBorders>
              <w:top w:val="single" w:sz="4" w:space="0" w:color="000000"/>
            </w:tcBorders>
            <w:vAlign w:val="center"/>
          </w:tcPr>
          <w:p w:rsidR="008672C6" w:rsidRDefault="0001664E">
            <w:pPr>
              <w:spacing w:after="0" w:line="240" w:lineRule="auto"/>
              <w:ind w:left="113" w:right="113"/>
              <w:jc w:val="center"/>
              <w:rPr>
                <w:rFonts w:ascii="Arial Narrow" w:eastAsia="Arial Narrow" w:hAnsi="Arial Narrow" w:cs="Arial Narrow"/>
              </w:rPr>
            </w:pPr>
            <w:r>
              <w:rPr>
                <w:rFonts w:ascii="Arial Narrow" w:eastAsia="Arial Narrow" w:hAnsi="Arial Narrow" w:cs="Arial Narrow"/>
              </w:rPr>
              <w:t>Наукова складова ОНП (робота над дисертаційним дослідженням)</w:t>
            </w:r>
          </w:p>
        </w:tc>
        <w:tc>
          <w:tcPr>
            <w:tcW w:w="1210" w:type="dxa"/>
            <w:vMerge w:val="restart"/>
            <w:tcBorders>
              <w:top w:val="single" w:sz="4" w:space="0" w:color="000000"/>
            </w:tcBorders>
            <w:vAlign w:val="center"/>
          </w:tcPr>
          <w:p w:rsidR="008672C6" w:rsidRDefault="0001664E">
            <w:pPr>
              <w:spacing w:after="0" w:line="240" w:lineRule="auto"/>
              <w:ind w:left="113" w:right="113"/>
              <w:jc w:val="center"/>
              <w:rPr>
                <w:rFonts w:ascii="Arial Narrow" w:eastAsia="Arial Narrow" w:hAnsi="Arial Narrow" w:cs="Arial Narrow"/>
              </w:rPr>
            </w:pPr>
            <w:r>
              <w:rPr>
                <w:rFonts w:ascii="Arial Narrow" w:eastAsia="Arial Narrow" w:hAnsi="Arial Narrow" w:cs="Arial Narrow"/>
              </w:rPr>
              <w:t>Наукова складова ОНП (робота над дисертаційним дослідженням)</w:t>
            </w:r>
          </w:p>
        </w:tc>
      </w:tr>
      <w:tr w:rsidR="008672C6">
        <w:trPr>
          <w:trHeight w:val="10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4961" w:type="dxa"/>
            <w:tcBorders>
              <w:left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Академічне письмо іноземною мовою</w:t>
            </w:r>
          </w:p>
        </w:tc>
        <w:tc>
          <w:tcPr>
            <w:tcW w:w="992"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269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r w:rsidR="008672C6">
        <w:trPr>
          <w:trHeight w:val="10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4961" w:type="dxa"/>
            <w:tcBorders>
              <w:left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Комунікаційні технології наукового дискурсу</w:t>
            </w:r>
          </w:p>
        </w:tc>
        <w:tc>
          <w:tcPr>
            <w:tcW w:w="992"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2694" w:type="dxa"/>
            <w:vMerge w:val="restart"/>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Методи, аналіз та презентація результатів наукових досліджень</w:t>
            </w: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r w:rsidR="008672C6">
        <w:trPr>
          <w:trHeight w:val="1020"/>
        </w:trPr>
        <w:tc>
          <w:tcPr>
            <w:tcW w:w="2093" w:type="dxa"/>
            <w:vMerge/>
            <w:tcBorders>
              <w:top w:val="single" w:sz="4" w:space="0" w:color="000000"/>
              <w:left w:val="single" w:sz="4" w:space="0" w:color="000000"/>
              <w:bottom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4961" w:type="dxa"/>
            <w:tcBorders>
              <w:left w:val="single" w:sz="4" w:space="0" w:color="000000"/>
              <w:bottom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Історія, концепції та сучасні досягнення науки</w:t>
            </w:r>
          </w:p>
        </w:tc>
        <w:tc>
          <w:tcPr>
            <w:tcW w:w="992"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2694" w:type="dxa"/>
            <w:vMerge/>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r w:rsidR="008672C6">
        <w:trPr>
          <w:trHeight w:val="454"/>
        </w:trPr>
        <w:tc>
          <w:tcPr>
            <w:tcW w:w="2093" w:type="dxa"/>
            <w:vMerge/>
            <w:tcBorders>
              <w:top w:val="single" w:sz="4" w:space="0" w:color="000000"/>
              <w:left w:val="single" w:sz="4" w:space="0" w:color="000000"/>
              <w:bottom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9781" w:type="dxa"/>
            <w:gridSpan w:val="4"/>
            <w:tcBorders>
              <w:left w:val="single" w:sz="4" w:space="0" w:color="000000"/>
              <w:bottom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Академічне письмо іноземною мовою</w:t>
            </w: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r w:rsidR="008672C6">
        <w:trPr>
          <w:trHeight w:val="454"/>
        </w:trPr>
        <w:tc>
          <w:tcPr>
            <w:tcW w:w="2093" w:type="dxa"/>
            <w:vMerge w:val="restart"/>
            <w:tcBorders>
              <w:top w:val="single" w:sz="4" w:space="0" w:color="000000"/>
              <w:right w:val="single" w:sz="4" w:space="0" w:color="000000"/>
            </w:tcBorders>
            <w:vAlign w:val="center"/>
          </w:tcPr>
          <w:p w:rsidR="008672C6" w:rsidRDefault="0001664E">
            <w:pPr>
              <w:spacing w:after="0" w:line="240" w:lineRule="auto"/>
              <w:jc w:val="center"/>
              <w:rPr>
                <w:rFonts w:ascii="Arial Narrow" w:eastAsia="Arial Narrow" w:hAnsi="Arial Narrow" w:cs="Arial Narrow"/>
                <w:sz w:val="28"/>
                <w:szCs w:val="28"/>
              </w:rPr>
            </w:pPr>
            <w:r>
              <w:rPr>
                <w:rFonts w:ascii="Arial Narrow" w:eastAsia="Arial Narrow" w:hAnsi="Arial Narrow" w:cs="Arial Narrow"/>
                <w:b/>
              </w:rPr>
              <w:t>Вибіркові компоненти ОП</w:t>
            </w:r>
          </w:p>
        </w:tc>
        <w:tc>
          <w:tcPr>
            <w:tcW w:w="5953" w:type="dxa"/>
            <w:gridSpan w:val="2"/>
            <w:tcBorders>
              <w:top w:val="single" w:sz="4" w:space="0" w:color="000000"/>
              <w:left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ВБ 2</w:t>
            </w:r>
          </w:p>
        </w:tc>
        <w:tc>
          <w:tcPr>
            <w:tcW w:w="3828" w:type="dxa"/>
            <w:gridSpan w:val="2"/>
            <w:tcBorders>
              <w:top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ВБ 1</w:t>
            </w: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r w:rsidR="008672C6">
        <w:trPr>
          <w:trHeight w:val="454"/>
        </w:trPr>
        <w:tc>
          <w:tcPr>
            <w:tcW w:w="2093" w:type="dxa"/>
            <w:vMerge/>
            <w:tcBorders>
              <w:top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5953" w:type="dxa"/>
            <w:gridSpan w:val="2"/>
            <w:tcBorders>
              <w:left w:val="single" w:sz="4" w:space="0" w:color="000000"/>
            </w:tcBorders>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ВБ 3</w:t>
            </w:r>
          </w:p>
        </w:tc>
        <w:tc>
          <w:tcPr>
            <w:tcW w:w="3828" w:type="dxa"/>
            <w:gridSpan w:val="2"/>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ВБ 4</w:t>
            </w: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r w:rsidR="008672C6">
        <w:trPr>
          <w:trHeight w:val="454"/>
        </w:trPr>
        <w:tc>
          <w:tcPr>
            <w:tcW w:w="2093" w:type="dxa"/>
            <w:vMerge/>
            <w:tcBorders>
              <w:top w:val="single" w:sz="4" w:space="0" w:color="000000"/>
              <w:right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5953" w:type="dxa"/>
            <w:gridSpan w:val="2"/>
            <w:tcBorders>
              <w:left w:val="single" w:sz="4" w:space="0" w:color="000000"/>
            </w:tcBorders>
            <w:vAlign w:val="center"/>
          </w:tcPr>
          <w:p w:rsidR="008672C6" w:rsidRDefault="008672C6">
            <w:pPr>
              <w:spacing w:after="0" w:line="240" w:lineRule="auto"/>
              <w:jc w:val="center"/>
              <w:rPr>
                <w:rFonts w:ascii="Arial Narrow" w:eastAsia="Arial Narrow" w:hAnsi="Arial Narrow" w:cs="Arial Narrow"/>
              </w:rPr>
            </w:pPr>
          </w:p>
        </w:tc>
        <w:tc>
          <w:tcPr>
            <w:tcW w:w="3828" w:type="dxa"/>
            <w:gridSpan w:val="2"/>
            <w:vAlign w:val="center"/>
          </w:tcPr>
          <w:p w:rsidR="008672C6" w:rsidRDefault="0001664E">
            <w:pPr>
              <w:spacing w:after="0" w:line="240" w:lineRule="auto"/>
              <w:jc w:val="center"/>
              <w:rPr>
                <w:rFonts w:ascii="Arial Narrow" w:eastAsia="Arial Narrow" w:hAnsi="Arial Narrow" w:cs="Arial Narrow"/>
              </w:rPr>
            </w:pPr>
            <w:r>
              <w:rPr>
                <w:rFonts w:ascii="Arial Narrow" w:eastAsia="Arial Narrow" w:hAnsi="Arial Narrow" w:cs="Arial Narrow"/>
              </w:rPr>
              <w:t>ВБ 5</w:t>
            </w: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134"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c>
          <w:tcPr>
            <w:tcW w:w="1210" w:type="dxa"/>
            <w:vMerge/>
            <w:tcBorders>
              <w:top w:val="single" w:sz="4" w:space="0" w:color="000000"/>
            </w:tcBorders>
            <w:vAlign w:val="center"/>
          </w:tcPr>
          <w:p w:rsidR="008672C6" w:rsidRDefault="008672C6">
            <w:pPr>
              <w:widowControl w:val="0"/>
              <w:pBdr>
                <w:top w:val="nil"/>
                <w:left w:val="nil"/>
                <w:bottom w:val="nil"/>
                <w:right w:val="nil"/>
                <w:between w:val="nil"/>
              </w:pBdr>
              <w:spacing w:after="0"/>
              <w:jc w:val="left"/>
              <w:rPr>
                <w:rFonts w:ascii="Arial Narrow" w:eastAsia="Arial Narrow" w:hAnsi="Arial Narrow" w:cs="Arial Narrow"/>
              </w:rPr>
            </w:pPr>
          </w:p>
        </w:tc>
      </w:tr>
    </w:tbl>
    <w:p w:rsidR="008672C6" w:rsidRDefault="008672C6">
      <w:pPr>
        <w:spacing w:line="240" w:lineRule="auto"/>
        <w:ind w:hanging="6"/>
        <w:jc w:val="left"/>
        <w:sectPr w:rsidR="008672C6">
          <w:headerReference w:type="even" r:id="rId36"/>
          <w:headerReference w:type="default" r:id="rId37"/>
          <w:footerReference w:type="default" r:id="rId38"/>
          <w:headerReference w:type="first" r:id="rId39"/>
          <w:pgSz w:w="16838" w:h="11906" w:orient="landscape"/>
          <w:pgMar w:top="1134" w:right="851" w:bottom="851" w:left="851" w:header="0" w:footer="0" w:gutter="0"/>
          <w:cols w:space="720"/>
        </w:sectPr>
      </w:pPr>
    </w:p>
    <w:p w:rsidR="008672C6" w:rsidRDefault="0001664E">
      <w:pPr>
        <w:keepNext/>
        <w:numPr>
          <w:ilvl w:val="0"/>
          <w:numId w:val="1"/>
        </w:numPr>
        <w:spacing w:before="280" w:after="240" w:line="240" w:lineRule="auto"/>
        <w:jc w:val="center"/>
        <w:rPr>
          <w:b/>
          <w:sz w:val="28"/>
          <w:szCs w:val="28"/>
        </w:rPr>
      </w:pPr>
      <w:r>
        <w:rPr>
          <w:b/>
          <w:sz w:val="28"/>
          <w:szCs w:val="28"/>
        </w:rPr>
        <w:lastRenderedPageBreak/>
        <w:t>НАУКОВА СКЛАДОВА ОСВІТНЬО-НАУКОВОЇ ПРОГРАМИ</w:t>
      </w:r>
    </w:p>
    <w:tbl>
      <w:tblPr>
        <w:tblStyle w:val="aff2"/>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5245"/>
        <w:gridCol w:w="3301"/>
      </w:tblGrid>
      <w:tr w:rsidR="008672C6">
        <w:tc>
          <w:tcPr>
            <w:tcW w:w="1384" w:type="dxa"/>
            <w:vAlign w:val="center"/>
          </w:tcPr>
          <w:p w:rsidR="008672C6" w:rsidRDefault="0001664E">
            <w:pPr>
              <w:spacing w:after="0" w:line="240" w:lineRule="auto"/>
              <w:jc w:val="center"/>
              <w:rPr>
                <w:b/>
              </w:rPr>
            </w:pPr>
            <w:r>
              <w:rPr>
                <w:b/>
              </w:rPr>
              <w:t>Рік підготовки</w:t>
            </w:r>
          </w:p>
        </w:tc>
        <w:tc>
          <w:tcPr>
            <w:tcW w:w="5245" w:type="dxa"/>
            <w:vAlign w:val="center"/>
          </w:tcPr>
          <w:p w:rsidR="008672C6" w:rsidRDefault="0001664E">
            <w:pPr>
              <w:spacing w:after="0" w:line="240" w:lineRule="auto"/>
              <w:jc w:val="center"/>
              <w:rPr>
                <w:b/>
              </w:rPr>
            </w:pPr>
            <w:r>
              <w:rPr>
                <w:b/>
              </w:rPr>
              <w:t>Зміст наукової роботи аспіранта</w:t>
            </w:r>
          </w:p>
        </w:tc>
        <w:tc>
          <w:tcPr>
            <w:tcW w:w="3301" w:type="dxa"/>
            <w:vAlign w:val="center"/>
          </w:tcPr>
          <w:p w:rsidR="008672C6" w:rsidRDefault="0001664E">
            <w:pPr>
              <w:spacing w:after="0" w:line="240" w:lineRule="auto"/>
              <w:jc w:val="center"/>
              <w:rPr>
                <w:b/>
              </w:rPr>
            </w:pPr>
            <w:r>
              <w:rPr>
                <w:b/>
              </w:rPr>
              <w:t>Форма контролю</w:t>
            </w:r>
          </w:p>
        </w:tc>
      </w:tr>
      <w:tr w:rsidR="008672C6">
        <w:tc>
          <w:tcPr>
            <w:tcW w:w="1384" w:type="dxa"/>
            <w:vAlign w:val="center"/>
          </w:tcPr>
          <w:p w:rsidR="008672C6" w:rsidRDefault="0001664E">
            <w:pPr>
              <w:spacing w:after="0" w:line="240" w:lineRule="auto"/>
              <w:jc w:val="center"/>
              <w:rPr>
                <w:b/>
              </w:rPr>
            </w:pPr>
            <w:r>
              <w:rPr>
                <w:b/>
              </w:rPr>
              <w:t>1 рік</w:t>
            </w:r>
          </w:p>
        </w:tc>
        <w:tc>
          <w:tcPr>
            <w:tcW w:w="5245" w:type="dxa"/>
          </w:tcPr>
          <w:p w:rsidR="008672C6" w:rsidRDefault="0001664E">
            <w:pPr>
              <w:spacing w:after="0" w:line="240" w:lineRule="auto"/>
            </w:pPr>
            <w:r>
              <w:t xml:space="preserve">Вибір та обґрунтування теми власного наукового дослідження, визначення змісту, строків виконання та обсягу наукових робіт; вибір та обґрунтування  методології проведення власного наукового дослідження, здійснення огляду та аналізу наявних поглядів та підходів, що </w:t>
            </w:r>
            <w:proofErr w:type="spellStart"/>
            <w:r>
              <w:t>розвинулися</w:t>
            </w:r>
            <w:proofErr w:type="spellEnd"/>
            <w:r>
              <w:t xml:space="preserve"> в сучасній науці за обраним напрямом.</w:t>
            </w:r>
          </w:p>
          <w:p w:rsidR="008672C6" w:rsidRDefault="0001664E">
            <w:pPr>
              <w:spacing w:after="0" w:line="240" w:lineRule="auto"/>
            </w:pPr>
            <w:r>
              <w:t>Підготовка наукових публікацій за темою дослідження; участь у науково-практичних конференціях (семінарах) з публікацією тез доповідей.</w:t>
            </w:r>
          </w:p>
        </w:tc>
        <w:tc>
          <w:tcPr>
            <w:tcW w:w="3301" w:type="dxa"/>
          </w:tcPr>
          <w:p w:rsidR="008672C6" w:rsidRDefault="0001664E">
            <w:pPr>
              <w:spacing w:after="0" w:line="240" w:lineRule="auto"/>
            </w:pPr>
            <w:r>
              <w:t>Затвердження теми дисертації та індивідуального плану роботи здобувача на Вченій раді факультету та Вченій раді ОНУ, звітування про хід виконання індивідуального плану здобувача двічі на рік</w:t>
            </w:r>
          </w:p>
        </w:tc>
      </w:tr>
      <w:tr w:rsidR="008672C6">
        <w:tc>
          <w:tcPr>
            <w:tcW w:w="1384" w:type="dxa"/>
            <w:vAlign w:val="center"/>
          </w:tcPr>
          <w:p w:rsidR="008672C6" w:rsidRDefault="0001664E">
            <w:pPr>
              <w:spacing w:after="0" w:line="240" w:lineRule="auto"/>
              <w:jc w:val="center"/>
              <w:rPr>
                <w:b/>
              </w:rPr>
            </w:pPr>
            <w:r>
              <w:rPr>
                <w:b/>
              </w:rPr>
              <w:t>2 рік</w:t>
            </w:r>
          </w:p>
        </w:tc>
        <w:tc>
          <w:tcPr>
            <w:tcW w:w="5245" w:type="dxa"/>
          </w:tcPr>
          <w:p w:rsidR="008672C6" w:rsidRDefault="0001664E">
            <w:pPr>
              <w:spacing w:after="0" w:line="240" w:lineRule="auto"/>
            </w:pPr>
            <w:r>
              <w:t xml:space="preserve">Проведення під керівництвом наукового керівника власного наукового дослідження, що передбачає вирішення дослідницьких завдань шляхом застосування комплексу теоретичних та емпіричних методів. </w:t>
            </w:r>
          </w:p>
          <w:p w:rsidR="008672C6" w:rsidRDefault="0001664E">
            <w:pPr>
              <w:spacing w:after="0" w:line="240" w:lineRule="auto"/>
            </w:pPr>
            <w:r>
              <w:t>Підготовка та публікація матеріалів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3301" w:type="dxa"/>
          </w:tcPr>
          <w:p w:rsidR="008672C6" w:rsidRDefault="0001664E">
            <w:pPr>
              <w:spacing w:after="0" w:line="240" w:lineRule="auto"/>
            </w:pPr>
            <w:r>
              <w:t>Звітування про хід виконання індивідуального плану здобувача двічі на рік</w:t>
            </w:r>
          </w:p>
        </w:tc>
      </w:tr>
      <w:tr w:rsidR="008672C6">
        <w:tc>
          <w:tcPr>
            <w:tcW w:w="1384" w:type="dxa"/>
            <w:vAlign w:val="center"/>
          </w:tcPr>
          <w:p w:rsidR="008672C6" w:rsidRDefault="0001664E">
            <w:pPr>
              <w:spacing w:after="0" w:line="240" w:lineRule="auto"/>
              <w:jc w:val="center"/>
              <w:rPr>
                <w:b/>
              </w:rPr>
            </w:pPr>
            <w:r>
              <w:rPr>
                <w:b/>
              </w:rPr>
              <w:t>3 рік</w:t>
            </w:r>
          </w:p>
        </w:tc>
        <w:tc>
          <w:tcPr>
            <w:tcW w:w="5245" w:type="dxa"/>
          </w:tcPr>
          <w:p w:rsidR="008672C6" w:rsidRDefault="0001664E">
            <w:pPr>
              <w:spacing w:after="0" w:line="240" w:lineRule="auto"/>
            </w:pPr>
            <w:r>
              <w:t>Аналіз та узагальнення отриманих результатів власного наукового дослідження; обґрунтування наукової новизни отриманих результатів, їх теоретичного та/або практичного значення. Підготовка та публікація матеріалів за темою дослідження у наукових фахових виданнях; участь у науково-практичних конференціях (семінарах) з публікацією тез доповідей.</w:t>
            </w:r>
          </w:p>
        </w:tc>
        <w:tc>
          <w:tcPr>
            <w:tcW w:w="3301" w:type="dxa"/>
          </w:tcPr>
          <w:p w:rsidR="008672C6" w:rsidRDefault="0001664E">
            <w:pPr>
              <w:spacing w:after="0" w:line="240" w:lineRule="auto"/>
            </w:pPr>
            <w:r>
              <w:t>Звітування про хід виконання індивідуального плану здобувача двічі на рік</w:t>
            </w:r>
          </w:p>
        </w:tc>
      </w:tr>
      <w:tr w:rsidR="008672C6">
        <w:tc>
          <w:tcPr>
            <w:tcW w:w="1384" w:type="dxa"/>
            <w:vAlign w:val="center"/>
          </w:tcPr>
          <w:p w:rsidR="008672C6" w:rsidRDefault="0001664E">
            <w:pPr>
              <w:spacing w:after="0" w:line="240" w:lineRule="auto"/>
              <w:jc w:val="center"/>
              <w:rPr>
                <w:b/>
              </w:rPr>
            </w:pPr>
            <w:r>
              <w:rPr>
                <w:b/>
              </w:rPr>
              <w:t>4 рік</w:t>
            </w:r>
          </w:p>
        </w:tc>
        <w:tc>
          <w:tcPr>
            <w:tcW w:w="5245" w:type="dxa"/>
          </w:tcPr>
          <w:p w:rsidR="008672C6" w:rsidRDefault="0001664E">
            <w:pPr>
              <w:spacing w:after="0" w:line="240" w:lineRule="auto"/>
            </w:pPr>
            <w:r>
              <w:t xml:space="preserve">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до чинних вимог. </w:t>
            </w:r>
          </w:p>
          <w:p w:rsidR="008672C6" w:rsidRDefault="0001664E">
            <w:pPr>
              <w:spacing w:after="0" w:line="240" w:lineRule="auto"/>
            </w:pPr>
            <w:r>
              <w:t xml:space="preserve">Впровадження одержаних результатів та отримання підтверджувальних документів. Подання документів на попередню експертизу дисертації. Виступ з доповіддю на фаховому семінарі. Підготовка до захисту дисертації. </w:t>
            </w:r>
          </w:p>
        </w:tc>
        <w:tc>
          <w:tcPr>
            <w:tcW w:w="3301" w:type="dxa"/>
          </w:tcPr>
          <w:p w:rsidR="008672C6" w:rsidRDefault="0001664E">
            <w:pPr>
              <w:spacing w:after="0" w:line="240" w:lineRule="auto"/>
            </w:pPr>
            <w:r>
              <w:t>Звітування про хід виконання індивідуального плану здобувача двічі на рік Надання висновку про наукову новизну, теоретичне та практичне значення результатів дисертації.</w:t>
            </w:r>
          </w:p>
          <w:p w:rsidR="008672C6" w:rsidRDefault="0001664E">
            <w:pPr>
              <w:spacing w:after="0" w:line="240" w:lineRule="auto"/>
            </w:pPr>
            <w:r>
              <w:t>Захист дисертації.</w:t>
            </w:r>
          </w:p>
        </w:tc>
      </w:tr>
    </w:tbl>
    <w:p w:rsidR="008672C6" w:rsidRDefault="008672C6">
      <w:pPr>
        <w:spacing w:line="240" w:lineRule="auto"/>
        <w:ind w:hanging="6"/>
        <w:jc w:val="left"/>
        <w:sectPr w:rsidR="008672C6">
          <w:headerReference w:type="even" r:id="rId40"/>
          <w:headerReference w:type="default" r:id="rId41"/>
          <w:footerReference w:type="default" r:id="rId42"/>
          <w:headerReference w:type="first" r:id="rId43"/>
          <w:pgSz w:w="11906" w:h="16838"/>
          <w:pgMar w:top="851" w:right="851" w:bottom="851" w:left="1134" w:header="0" w:footer="425" w:gutter="0"/>
          <w:cols w:space="720"/>
        </w:sectPr>
      </w:pPr>
    </w:p>
    <w:p w:rsidR="008672C6" w:rsidRDefault="0001664E">
      <w:pPr>
        <w:keepNext/>
        <w:numPr>
          <w:ilvl w:val="0"/>
          <w:numId w:val="1"/>
        </w:numPr>
        <w:spacing w:before="280" w:after="240" w:line="240" w:lineRule="auto"/>
        <w:jc w:val="center"/>
        <w:rPr>
          <w:b/>
          <w:sz w:val="28"/>
          <w:szCs w:val="28"/>
        </w:rPr>
      </w:pPr>
      <w:r>
        <w:rPr>
          <w:b/>
          <w:sz w:val="28"/>
          <w:szCs w:val="28"/>
        </w:rPr>
        <w:lastRenderedPageBreak/>
        <w:t>ФОРМА АТЕСТАЦІЇ ЗДОБУВАЧІВ ВИЩОЇ ОСВІТИ</w:t>
      </w:r>
    </w:p>
    <w:p w:rsidR="008672C6" w:rsidRDefault="0001664E">
      <w:pPr>
        <w:spacing w:line="276" w:lineRule="auto"/>
        <w:ind w:firstLine="708"/>
      </w:pPr>
      <w:r>
        <w:t>Атестація здобувачів освітнього рівня доктора філософії здійснюється у формі публічного захисту дисертаційної роботи.</w:t>
      </w:r>
    </w:p>
    <w:p w:rsidR="008672C6" w:rsidRDefault="0001664E">
      <w:pPr>
        <w:spacing w:line="276" w:lineRule="auto"/>
        <w:ind w:firstLine="708"/>
      </w:pPr>
      <w:r w:rsidRPr="0001664E">
        <w:t>Дисертація на здобуття ступеня доктора філософії є самостійним розгорнутим дослідженням, що пропонує розв’язання комплексної проблеми в сфері комп’ютерних наук або на її межі з іншими спеціальностями, що передбачає глибоке переосмислення наявних та створення нових цілісних знань та/або професійної практики.</w:t>
      </w:r>
    </w:p>
    <w:p w:rsidR="008672C6" w:rsidRDefault="0001664E">
      <w:pPr>
        <w:spacing w:line="276" w:lineRule="auto"/>
        <w:ind w:firstLine="708"/>
      </w:pPr>
      <w:r>
        <w:t>Дисертаційна робота не повинна містити академічного плагіату, фальсифікації, фабрикації.</w:t>
      </w:r>
    </w:p>
    <w:p w:rsidR="008672C6" w:rsidRDefault="0001664E">
      <w:pPr>
        <w:spacing w:line="276" w:lineRule="auto"/>
        <w:ind w:firstLine="708"/>
      </w:pPr>
      <w:r>
        <w:t>Дисертаційна робота повинна відповідати вимогам, встановленим законодавством та має бути розміщена на сайті закладу вищої освіти (наукової установи).</w:t>
      </w:r>
    </w:p>
    <w:p w:rsidR="008672C6" w:rsidRDefault="008672C6">
      <w:pPr>
        <w:spacing w:line="240" w:lineRule="auto"/>
        <w:ind w:hanging="6"/>
        <w:jc w:val="left"/>
        <w:sectPr w:rsidR="008672C6">
          <w:pgSz w:w="11906" w:h="16838"/>
          <w:pgMar w:top="851" w:right="851" w:bottom="851" w:left="1134" w:header="425" w:footer="425" w:gutter="0"/>
          <w:cols w:space="720"/>
        </w:sectPr>
      </w:pPr>
    </w:p>
    <w:p w:rsidR="008672C6" w:rsidRDefault="0001664E" w:rsidP="00760D54">
      <w:pPr>
        <w:keepNext/>
        <w:numPr>
          <w:ilvl w:val="0"/>
          <w:numId w:val="1"/>
        </w:numPr>
        <w:spacing w:after="240" w:line="240" w:lineRule="auto"/>
        <w:jc w:val="center"/>
        <w:rPr>
          <w:b/>
          <w:sz w:val="28"/>
          <w:szCs w:val="28"/>
        </w:rPr>
      </w:pPr>
      <w:r>
        <w:rPr>
          <w:b/>
          <w:sz w:val="28"/>
          <w:szCs w:val="28"/>
        </w:rPr>
        <w:lastRenderedPageBreak/>
        <w:t>МАТРИЦЯ ВІДПОВІДНОСТІ КОМПЕТЕНТНОСТЕЙ ОСВІТНЬОЇ ПРОГРАМИ ДЕСКРИПТОРАМ НРК</w:t>
      </w:r>
    </w:p>
    <w:tbl>
      <w:tblPr>
        <w:tblStyle w:val="aff3"/>
        <w:tblW w:w="14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4"/>
        <w:gridCol w:w="1836"/>
        <w:gridCol w:w="3551"/>
        <w:gridCol w:w="2410"/>
        <w:gridCol w:w="2987"/>
      </w:tblGrid>
      <w:tr w:rsidR="008672C6" w:rsidRPr="00760D54" w:rsidTr="001A30F9">
        <w:tc>
          <w:tcPr>
            <w:tcW w:w="4084" w:type="dxa"/>
            <w:shd w:val="clear" w:color="auto" w:fill="auto"/>
            <w:vAlign w:val="center"/>
          </w:tcPr>
          <w:p w:rsidR="008672C6" w:rsidRPr="00760D54" w:rsidRDefault="0001664E">
            <w:pPr>
              <w:spacing w:line="240" w:lineRule="auto"/>
              <w:jc w:val="center"/>
              <w:rPr>
                <w:rFonts w:ascii="Arial Narrow" w:eastAsia="Arial Narrow" w:hAnsi="Arial Narrow" w:cs="Arial Narrow"/>
                <w:sz w:val="24"/>
                <w:szCs w:val="24"/>
              </w:rPr>
            </w:pPr>
            <w:r w:rsidRPr="00760D54">
              <w:rPr>
                <w:rFonts w:ascii="Arial Narrow" w:eastAsia="Arial Narrow" w:hAnsi="Arial Narrow" w:cs="Arial Narrow"/>
                <w:b/>
                <w:sz w:val="24"/>
                <w:szCs w:val="24"/>
              </w:rPr>
              <w:t>Класифікація компетентностей за НРК</w:t>
            </w:r>
          </w:p>
        </w:tc>
        <w:tc>
          <w:tcPr>
            <w:tcW w:w="1836" w:type="dxa"/>
            <w:shd w:val="clear" w:color="auto" w:fill="auto"/>
          </w:tcPr>
          <w:p w:rsidR="008672C6" w:rsidRPr="00760D54" w:rsidRDefault="0001664E">
            <w:pPr>
              <w:spacing w:line="240" w:lineRule="auto"/>
              <w:jc w:val="left"/>
              <w:rPr>
                <w:rFonts w:ascii="Arial Narrow" w:eastAsia="Arial Narrow" w:hAnsi="Arial Narrow" w:cs="Arial Narrow"/>
                <w:b/>
                <w:sz w:val="24"/>
                <w:szCs w:val="24"/>
              </w:rPr>
            </w:pPr>
            <w:r w:rsidRPr="00760D54">
              <w:rPr>
                <w:rFonts w:ascii="Arial Narrow" w:eastAsia="Arial Narrow" w:hAnsi="Arial Narrow" w:cs="Arial Narrow"/>
                <w:b/>
                <w:sz w:val="24"/>
                <w:szCs w:val="24"/>
              </w:rPr>
              <w:t>Знання</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Зн1.</w:t>
            </w:r>
            <w:r w:rsidRPr="00760D54">
              <w:rPr>
                <w:rFonts w:ascii="Arial Narrow" w:eastAsia="Arial Narrow" w:hAnsi="Arial Narrow" w:cs="Arial Narrow"/>
                <w:sz w:val="24"/>
                <w:szCs w:val="24"/>
              </w:rPr>
              <w:t xml:space="preserve"> Концептуальні та методологічні знання в галузі чи на межі галузей знань або професійної діяльності</w:t>
            </w:r>
          </w:p>
        </w:tc>
        <w:tc>
          <w:tcPr>
            <w:tcW w:w="3551" w:type="dxa"/>
            <w:shd w:val="clear" w:color="auto" w:fill="auto"/>
          </w:tcPr>
          <w:p w:rsidR="008672C6" w:rsidRPr="00760D54" w:rsidRDefault="0001664E">
            <w:pPr>
              <w:spacing w:line="240" w:lineRule="auto"/>
              <w:jc w:val="left"/>
              <w:rPr>
                <w:rFonts w:ascii="Arial Narrow" w:eastAsia="Arial Narrow" w:hAnsi="Arial Narrow" w:cs="Arial Narrow"/>
                <w:b/>
                <w:sz w:val="24"/>
                <w:szCs w:val="24"/>
              </w:rPr>
            </w:pPr>
            <w:r w:rsidRPr="00760D54">
              <w:rPr>
                <w:rFonts w:ascii="Arial Narrow" w:eastAsia="Arial Narrow" w:hAnsi="Arial Narrow" w:cs="Arial Narrow"/>
                <w:b/>
                <w:sz w:val="24"/>
                <w:szCs w:val="24"/>
              </w:rPr>
              <w:t>Уміння</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 xml:space="preserve">Ум1. </w:t>
            </w:r>
            <w:r w:rsidRPr="00760D54">
              <w:rPr>
                <w:rFonts w:ascii="Arial Narrow" w:eastAsia="Arial Narrow" w:hAnsi="Arial Narrow" w:cs="Arial Narrow"/>
                <w:sz w:val="24"/>
                <w:szCs w:val="24"/>
              </w:rPr>
              <w:t>Критичний аналіз, оцінка і синтез нових та комплексних ідей.</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Ум2.</w:t>
            </w:r>
            <w:r w:rsidRPr="00760D54">
              <w:rPr>
                <w:rFonts w:ascii="Arial Narrow" w:eastAsia="Arial Narrow" w:hAnsi="Arial Narrow" w:cs="Arial Narrow"/>
                <w:sz w:val="24"/>
                <w:szCs w:val="24"/>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Ум3.</w:t>
            </w:r>
            <w:r w:rsidRPr="00760D54">
              <w:rPr>
                <w:rFonts w:ascii="Arial Narrow" w:eastAsia="Arial Narrow" w:hAnsi="Arial Narrow" w:cs="Arial Narrow"/>
                <w:sz w:val="24"/>
                <w:szCs w:val="24"/>
              </w:rPr>
              <w:t xml:space="preserve">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tc>
        <w:tc>
          <w:tcPr>
            <w:tcW w:w="2410" w:type="dxa"/>
            <w:shd w:val="clear" w:color="auto" w:fill="auto"/>
          </w:tcPr>
          <w:p w:rsidR="008672C6" w:rsidRPr="00760D54" w:rsidRDefault="0001664E">
            <w:pPr>
              <w:spacing w:line="240" w:lineRule="auto"/>
              <w:jc w:val="left"/>
              <w:rPr>
                <w:rFonts w:ascii="Arial Narrow" w:eastAsia="Arial Narrow" w:hAnsi="Arial Narrow" w:cs="Arial Narrow"/>
                <w:b/>
                <w:sz w:val="24"/>
                <w:szCs w:val="24"/>
              </w:rPr>
            </w:pPr>
            <w:r w:rsidRPr="00760D54">
              <w:rPr>
                <w:rFonts w:ascii="Arial Narrow" w:eastAsia="Arial Narrow" w:hAnsi="Arial Narrow" w:cs="Arial Narrow"/>
                <w:b/>
                <w:sz w:val="24"/>
                <w:szCs w:val="24"/>
              </w:rPr>
              <w:t>Комунікація</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К1.</w:t>
            </w:r>
            <w:r w:rsidRPr="00760D54">
              <w:rPr>
                <w:rFonts w:ascii="Arial Narrow" w:eastAsia="Arial Narrow" w:hAnsi="Arial Narrow" w:cs="Arial Narrow"/>
                <w:sz w:val="24"/>
                <w:szCs w:val="24"/>
              </w:rPr>
              <w:t xml:space="preserve"> Вільне спілкування з питань, що стосуються сфери наукових та експертних знань, з колегами, широкою науковою спільнотою, суспільством у цілому.</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К2.</w:t>
            </w:r>
            <w:r w:rsidRPr="00760D54">
              <w:rPr>
                <w:rFonts w:ascii="Arial Narrow" w:eastAsia="Arial Narrow" w:hAnsi="Arial Narrow" w:cs="Arial Narrow"/>
                <w:sz w:val="24"/>
                <w:szCs w:val="24"/>
              </w:rPr>
              <w:t xml:space="preserve"> Використання академічної української та іноземної мови у професійній діяльності та дослідженнях</w:t>
            </w:r>
          </w:p>
        </w:tc>
        <w:tc>
          <w:tcPr>
            <w:tcW w:w="2987" w:type="dxa"/>
            <w:shd w:val="clear" w:color="auto" w:fill="auto"/>
          </w:tcPr>
          <w:p w:rsidR="008672C6" w:rsidRPr="00760D54" w:rsidRDefault="0001664E">
            <w:pPr>
              <w:spacing w:line="240" w:lineRule="auto"/>
              <w:jc w:val="left"/>
              <w:rPr>
                <w:rFonts w:ascii="Arial Narrow" w:eastAsia="Arial Narrow" w:hAnsi="Arial Narrow" w:cs="Arial Narrow"/>
                <w:b/>
                <w:sz w:val="24"/>
                <w:szCs w:val="24"/>
              </w:rPr>
            </w:pPr>
            <w:r w:rsidRPr="00760D54">
              <w:rPr>
                <w:rFonts w:ascii="Arial Narrow" w:eastAsia="Arial Narrow" w:hAnsi="Arial Narrow" w:cs="Arial Narrow"/>
                <w:b/>
                <w:sz w:val="24"/>
                <w:szCs w:val="24"/>
              </w:rPr>
              <w:t>Автономія та відповідальність</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АВ1.</w:t>
            </w:r>
            <w:r w:rsidRPr="00760D54">
              <w:rPr>
                <w:rFonts w:ascii="Arial Narrow" w:eastAsia="Arial Narrow" w:hAnsi="Arial Narrow" w:cs="Arial Narrow"/>
                <w:sz w:val="24"/>
                <w:szCs w:val="24"/>
              </w:rPr>
              <w:t xml:space="preserve"> Демонстрація значної авторитетності, інноваційність, високий ступінь самостійності, академічна та професійна доброчесність, постійна відданість розвитку нових ідей або процесів у передових контекстах професійної та наукової діяльності.</w:t>
            </w:r>
          </w:p>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АВ2.</w:t>
            </w:r>
            <w:r w:rsidRPr="00760D54">
              <w:rPr>
                <w:rFonts w:ascii="Arial Narrow" w:eastAsia="Arial Narrow" w:hAnsi="Arial Narrow" w:cs="Arial Narrow"/>
                <w:sz w:val="24"/>
                <w:szCs w:val="24"/>
              </w:rPr>
              <w:t xml:space="preserve"> Здатність до безперервного саморозвитку та самовдосконалення</w:t>
            </w:r>
          </w:p>
        </w:tc>
      </w:tr>
      <w:tr w:rsidR="008672C6" w:rsidRPr="00760D54">
        <w:tc>
          <w:tcPr>
            <w:tcW w:w="14868" w:type="dxa"/>
            <w:gridSpan w:val="5"/>
            <w:shd w:val="clear" w:color="auto" w:fill="auto"/>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Загальні компетентності</w:t>
            </w:r>
          </w:p>
        </w:tc>
      </w:tr>
      <w:tr w:rsidR="008672C6" w:rsidRPr="00760D54" w:rsidTr="001A30F9">
        <w:tc>
          <w:tcPr>
            <w:tcW w:w="4084" w:type="dxa"/>
            <w:shd w:val="clear" w:color="auto" w:fill="auto"/>
            <w:vAlign w:val="center"/>
          </w:tcPr>
          <w:p w:rsidR="008672C6" w:rsidRPr="00760D54" w:rsidRDefault="0001664E" w:rsidP="00760D54">
            <w:pPr>
              <w:pBdr>
                <w:top w:val="nil"/>
                <w:left w:val="nil"/>
                <w:bottom w:val="nil"/>
                <w:right w:val="nil"/>
                <w:between w:val="nil"/>
              </w:pBdr>
              <w:tabs>
                <w:tab w:val="left" w:pos="342"/>
                <w:tab w:val="left" w:pos="396"/>
              </w:tabs>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ЗK01.</w:t>
            </w:r>
            <w:r w:rsidRPr="00760D54">
              <w:rPr>
                <w:rFonts w:ascii="Arial Narrow" w:eastAsia="Arial Narrow" w:hAnsi="Arial Narrow" w:cs="Arial Narrow"/>
                <w:sz w:val="24"/>
                <w:szCs w:val="24"/>
              </w:rPr>
              <w:t xml:space="preserve"> Здатність до абстрактного мислення, аналізу та синтезу. </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Ум1</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tabs>
                <w:tab w:val="left" w:pos="342"/>
                <w:tab w:val="left" w:pos="396"/>
              </w:tabs>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ЗK02.</w:t>
            </w:r>
            <w:r w:rsidRPr="00760D54">
              <w:rPr>
                <w:rFonts w:ascii="Arial Narrow" w:eastAsia="Arial Narrow" w:hAnsi="Arial Narrow" w:cs="Arial Narrow"/>
                <w:sz w:val="24"/>
                <w:szCs w:val="24"/>
              </w:rPr>
              <w:t xml:space="preserve"> Здатність до пошуку, оброблення та аналізу інформації з різних джерел </w:t>
            </w:r>
          </w:p>
        </w:tc>
        <w:tc>
          <w:tcPr>
            <w:tcW w:w="1836"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Зн1</w:t>
            </w: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К1</w:t>
            </w: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АВ2</w:t>
            </w: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ЗK03.</w:t>
            </w:r>
            <w:r w:rsidRPr="00760D54">
              <w:rPr>
                <w:rFonts w:ascii="Arial Narrow" w:eastAsia="Arial Narrow" w:hAnsi="Arial Narrow" w:cs="Arial Narrow"/>
                <w:sz w:val="24"/>
                <w:szCs w:val="24"/>
              </w:rPr>
              <w:t xml:space="preserve"> Здатність працювати в міжнародному контексті.</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К2</w:t>
            </w: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ЗК 04.</w:t>
            </w:r>
            <w:r w:rsidRPr="00760D54">
              <w:rPr>
                <w:rFonts w:ascii="Arial Narrow" w:eastAsia="Arial Narrow" w:hAnsi="Arial Narrow" w:cs="Arial Narrow"/>
                <w:sz w:val="24"/>
                <w:szCs w:val="24"/>
              </w:rPr>
              <w:t xml:space="preserve"> </w:t>
            </w:r>
            <w:r w:rsidR="00760D54" w:rsidRPr="00760D54">
              <w:rPr>
                <w:rFonts w:ascii="Arial Narrow" w:eastAsia="Arial Narrow" w:hAnsi="Arial Narrow" w:cs="Arial Narrow"/>
                <w:sz w:val="24"/>
                <w:szCs w:val="24"/>
              </w:rPr>
              <w:t>Здатність працювати в команді, розробляти та управляти науковими проектами.</w:t>
            </w:r>
          </w:p>
        </w:tc>
        <w:tc>
          <w:tcPr>
            <w:tcW w:w="1836" w:type="dxa"/>
            <w:vAlign w:val="center"/>
          </w:tcPr>
          <w:p w:rsidR="008672C6" w:rsidRPr="00760D54" w:rsidRDefault="008672C6">
            <w:pPr>
              <w:spacing w:line="240" w:lineRule="auto"/>
              <w:jc w:val="center"/>
              <w:rPr>
                <w:rFonts w:ascii="Arial Narrow" w:eastAsia="Arial Narrow" w:hAnsi="Arial Narrow" w:cs="Arial Narrow"/>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Ум3</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АВ1</w:t>
            </w: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shd w:val="clear" w:color="auto" w:fill="FFFFFF"/>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ЗК 05.</w:t>
            </w:r>
            <w:r w:rsidRPr="00760D54">
              <w:rPr>
                <w:rFonts w:ascii="Arial Narrow" w:eastAsia="Arial Narrow" w:hAnsi="Arial Narrow" w:cs="Arial Narrow"/>
                <w:sz w:val="24"/>
                <w:szCs w:val="24"/>
              </w:rPr>
              <w:t xml:space="preserve"> </w:t>
            </w:r>
            <w:r w:rsidR="00760D54" w:rsidRPr="00760D54">
              <w:rPr>
                <w:rFonts w:ascii="Arial Narrow" w:eastAsia="Arial Narrow" w:hAnsi="Arial Narrow" w:cs="Arial Narrow"/>
                <w:sz w:val="24"/>
                <w:szCs w:val="24"/>
              </w:rPr>
              <w:t xml:space="preserve">Здатність усно і письмово </w:t>
            </w:r>
            <w:proofErr w:type="spellStart"/>
            <w:r w:rsidR="00760D54">
              <w:rPr>
                <w:rFonts w:ascii="Arial Narrow" w:eastAsia="Arial Narrow" w:hAnsi="Arial Narrow" w:cs="Arial Narrow"/>
                <w:sz w:val="24"/>
                <w:szCs w:val="24"/>
              </w:rPr>
              <w:t>презент</w:t>
            </w:r>
            <w:r w:rsidR="00760D54" w:rsidRPr="001A30F9">
              <w:rPr>
                <w:rFonts w:ascii="Arial Narrow" w:eastAsia="Arial Narrow" w:hAnsi="Arial Narrow" w:cs="Arial Narrow"/>
                <w:sz w:val="24"/>
                <w:szCs w:val="24"/>
              </w:rPr>
              <w:softHyphen/>
            </w:r>
            <w:r w:rsidR="00760D54" w:rsidRPr="00760D54">
              <w:rPr>
                <w:rFonts w:ascii="Arial Narrow" w:eastAsia="Arial Narrow" w:hAnsi="Arial Narrow" w:cs="Arial Narrow"/>
                <w:sz w:val="24"/>
                <w:szCs w:val="24"/>
              </w:rPr>
              <w:t>тувати</w:t>
            </w:r>
            <w:proofErr w:type="spellEnd"/>
            <w:r w:rsidR="00760D54" w:rsidRPr="00760D54">
              <w:rPr>
                <w:rFonts w:ascii="Arial Narrow" w:eastAsia="Arial Narrow" w:hAnsi="Arial Narrow" w:cs="Arial Narrow"/>
                <w:sz w:val="24"/>
                <w:szCs w:val="24"/>
              </w:rPr>
              <w:t xml:space="preserve"> та обговорювати результати наукових досліджень та/або інноваційних розробок державною та іноземною (англійською або іншими) мовами, глибоке розуміння іншомовних наукових текстів за напрямом досліджень.</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К2</w:t>
            </w: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shd w:val="clear" w:color="auto" w:fill="FFFFFF"/>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lastRenderedPageBreak/>
              <w:t>ЗК 06.</w:t>
            </w:r>
            <w:r w:rsidRPr="00760D54">
              <w:rPr>
                <w:rFonts w:ascii="Arial Narrow" w:eastAsia="Arial Narrow" w:hAnsi="Arial Narrow" w:cs="Arial Narrow"/>
                <w:sz w:val="24"/>
                <w:szCs w:val="24"/>
              </w:rPr>
              <w:t xml:space="preserve"> Здатність здійснювати науково-педагогічну діяльність у вищій освіті.</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К1</w:t>
            </w: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АВ1</w:t>
            </w: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ЗК 07.</w:t>
            </w:r>
            <w:r w:rsidRPr="00760D54">
              <w:rPr>
                <w:rFonts w:ascii="Arial Narrow" w:eastAsia="Arial Narrow" w:hAnsi="Arial Narrow" w:cs="Arial Narrow"/>
                <w:sz w:val="24"/>
                <w:szCs w:val="24"/>
              </w:rPr>
              <w:t xml:space="preserve"> Здатність дотримуватись етики досліджень, а також правил академічної доброчесності в наукових дослідженнях та науково-педагогічній діяльності.</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АВ1</w:t>
            </w:r>
          </w:p>
        </w:tc>
      </w:tr>
      <w:tr w:rsidR="008672C6" w:rsidRPr="00760D54" w:rsidTr="001A30F9">
        <w:tc>
          <w:tcPr>
            <w:tcW w:w="14868" w:type="dxa"/>
            <w:gridSpan w:val="5"/>
            <w:shd w:val="clear" w:color="auto" w:fill="auto"/>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Спеціальні (фахові) компетентності</w:t>
            </w:r>
          </w:p>
        </w:tc>
      </w:tr>
      <w:tr w:rsidR="008672C6" w:rsidRPr="00760D54" w:rsidTr="001A30F9">
        <w:tc>
          <w:tcPr>
            <w:tcW w:w="4084" w:type="dxa"/>
            <w:shd w:val="clear" w:color="auto" w:fill="auto"/>
            <w:vAlign w:val="center"/>
          </w:tcPr>
          <w:p w:rsidR="008672C6" w:rsidRPr="00760D54" w:rsidRDefault="0001664E" w:rsidP="00760D54">
            <w:pPr>
              <w:pBdr>
                <w:top w:val="nil"/>
                <w:left w:val="nil"/>
                <w:bottom w:val="nil"/>
                <w:right w:val="nil"/>
                <w:between w:val="nil"/>
              </w:pBdr>
              <w:tabs>
                <w:tab w:val="left" w:pos="993"/>
                <w:tab w:val="left" w:pos="1134"/>
              </w:tabs>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01.</w:t>
            </w:r>
            <w:r w:rsidRPr="00760D54">
              <w:rPr>
                <w:rFonts w:ascii="Arial Narrow" w:eastAsia="Arial Narrow" w:hAnsi="Arial Narrow" w:cs="Arial Narrow"/>
                <w:sz w:val="24"/>
                <w:szCs w:val="24"/>
              </w:rPr>
              <w:t xml:space="preserve"> Здатність виконувати оригінальні дослідження, досягати наукових резуль</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татів, які створюють нові знання у комп’ю</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терній науці та дотичних до неї міждисци</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плінарних напрямах і можуть бути опублі</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ковані у провідних наукових виданнях з комп’ютерних наук та суміжних галузей.</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sz w:val="24"/>
                <w:szCs w:val="24"/>
              </w:rPr>
            </w:pPr>
            <w:r w:rsidRPr="00760D54">
              <w:rPr>
                <w:rFonts w:ascii="Arial Narrow" w:eastAsia="Arial Narrow" w:hAnsi="Arial Narrow" w:cs="Arial Narrow"/>
                <w:b/>
                <w:sz w:val="24"/>
                <w:szCs w:val="24"/>
              </w:rPr>
              <w:t>Ум2</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АВ1</w:t>
            </w:r>
          </w:p>
        </w:tc>
      </w:tr>
      <w:tr w:rsidR="008672C6" w:rsidRPr="00760D54" w:rsidTr="001A30F9">
        <w:tc>
          <w:tcPr>
            <w:tcW w:w="4084" w:type="dxa"/>
            <w:shd w:val="clear" w:color="auto" w:fill="auto"/>
            <w:vAlign w:val="center"/>
          </w:tcPr>
          <w:p w:rsidR="008672C6" w:rsidRPr="00760D54" w:rsidRDefault="0001664E" w:rsidP="00760D54">
            <w:pPr>
              <w:pBdr>
                <w:top w:val="nil"/>
                <w:left w:val="nil"/>
                <w:bottom w:val="nil"/>
                <w:right w:val="nil"/>
                <w:between w:val="nil"/>
              </w:pBdr>
              <w:shd w:val="clear" w:color="auto" w:fill="FFFFFF"/>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02.</w:t>
            </w:r>
            <w:r w:rsidRPr="00760D54">
              <w:rPr>
                <w:rFonts w:ascii="Arial Narrow" w:eastAsia="Arial Narrow" w:hAnsi="Arial Narrow" w:cs="Arial Narrow"/>
                <w:sz w:val="24"/>
                <w:szCs w:val="24"/>
              </w:rPr>
              <w:t xml:space="preserve">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tc>
        <w:tc>
          <w:tcPr>
            <w:tcW w:w="1836"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Зн1</w:t>
            </w: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АВ2</w:t>
            </w: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shd w:val="clear" w:color="auto" w:fill="FFFFFF"/>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03.</w:t>
            </w:r>
            <w:r w:rsidRPr="00760D54">
              <w:rPr>
                <w:rFonts w:ascii="Arial Narrow" w:eastAsia="Arial Narrow" w:hAnsi="Arial Narrow" w:cs="Arial Narrow"/>
                <w:sz w:val="24"/>
                <w:szCs w:val="24"/>
              </w:rPr>
              <w:t xml:space="preserve"> </w:t>
            </w:r>
            <w:r w:rsidR="00760D54" w:rsidRPr="00760D54">
              <w:rPr>
                <w:rFonts w:ascii="Arial Narrow" w:eastAsia="Arial Narrow" w:hAnsi="Arial Narrow" w:cs="Arial Narrow"/>
                <w:sz w:val="24"/>
                <w:szCs w:val="24"/>
              </w:rPr>
              <w:t>Здатність виявляти, ставити та вирішувати дослідницькі науково-при</w:t>
            </w:r>
            <w:r w:rsidR="00760D54" w:rsidRPr="00760D54">
              <w:rPr>
                <w:rFonts w:ascii="Arial Narrow" w:eastAsia="Arial Narrow" w:hAnsi="Arial Narrow" w:cs="Arial Narrow"/>
                <w:sz w:val="24"/>
                <w:szCs w:val="24"/>
                <w:lang w:val="ru-RU"/>
              </w:rPr>
              <w:softHyphen/>
            </w:r>
            <w:proofErr w:type="spellStart"/>
            <w:r w:rsidR="00760D54" w:rsidRPr="00760D54">
              <w:rPr>
                <w:rFonts w:ascii="Arial Narrow" w:eastAsia="Arial Narrow" w:hAnsi="Arial Narrow" w:cs="Arial Narrow"/>
                <w:sz w:val="24"/>
                <w:szCs w:val="24"/>
              </w:rPr>
              <w:t>кладні</w:t>
            </w:r>
            <w:proofErr w:type="spellEnd"/>
            <w:r w:rsidR="00760D54" w:rsidRPr="00760D54">
              <w:rPr>
                <w:rFonts w:ascii="Arial Narrow" w:eastAsia="Arial Narrow" w:hAnsi="Arial Narrow" w:cs="Arial Narrow"/>
                <w:sz w:val="24"/>
                <w:szCs w:val="24"/>
              </w:rPr>
              <w:t xml:space="preserve"> задачі та/або проблеми в сфері комп’ютерних наук, оцінювати та </w:t>
            </w:r>
            <w:proofErr w:type="spellStart"/>
            <w:r w:rsidR="00760D54">
              <w:rPr>
                <w:rFonts w:ascii="Arial Narrow" w:eastAsia="Arial Narrow" w:hAnsi="Arial Narrow" w:cs="Arial Narrow"/>
                <w:sz w:val="24"/>
                <w:szCs w:val="24"/>
              </w:rPr>
              <w:t>забез</w:t>
            </w:r>
            <w:proofErr w:type="spellEnd"/>
            <w:r w:rsidR="00760D54" w:rsidRPr="00760D54">
              <w:rPr>
                <w:rFonts w:ascii="Arial Narrow" w:eastAsia="Arial Narrow" w:hAnsi="Arial Narrow" w:cs="Arial Narrow"/>
                <w:sz w:val="24"/>
                <w:szCs w:val="24"/>
                <w:lang w:val="ru-RU"/>
              </w:rPr>
              <w:softHyphen/>
            </w:r>
            <w:proofErr w:type="spellStart"/>
            <w:r w:rsidR="00760D54" w:rsidRPr="00760D54">
              <w:rPr>
                <w:rFonts w:ascii="Arial Narrow" w:eastAsia="Arial Narrow" w:hAnsi="Arial Narrow" w:cs="Arial Narrow"/>
                <w:sz w:val="24"/>
                <w:szCs w:val="24"/>
              </w:rPr>
              <w:t>печувати</w:t>
            </w:r>
            <w:proofErr w:type="spellEnd"/>
            <w:r w:rsidR="00760D54" w:rsidRPr="00760D54">
              <w:rPr>
                <w:rFonts w:ascii="Arial Narrow" w:eastAsia="Arial Narrow" w:hAnsi="Arial Narrow" w:cs="Arial Narrow"/>
                <w:sz w:val="24"/>
                <w:szCs w:val="24"/>
              </w:rPr>
              <w:t xml:space="preserve"> якість виконуваних досліджень.</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Ум1, Ум3</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pBdr>
                <w:top w:val="nil"/>
                <w:left w:val="nil"/>
                <w:bottom w:val="nil"/>
                <w:right w:val="nil"/>
                <w:between w:val="nil"/>
              </w:pBd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04.</w:t>
            </w:r>
            <w:r w:rsidRPr="00760D54">
              <w:rPr>
                <w:rFonts w:ascii="Arial Narrow" w:eastAsia="Arial Narrow" w:hAnsi="Arial Narrow" w:cs="Arial Narrow"/>
                <w:sz w:val="24"/>
                <w:szCs w:val="24"/>
              </w:rPr>
              <w:t xml:space="preserve"> </w:t>
            </w:r>
            <w:r w:rsidR="00760D54" w:rsidRPr="00760D54">
              <w:rPr>
                <w:rFonts w:ascii="Arial Narrow" w:eastAsia="Arial Narrow" w:hAnsi="Arial Narrow" w:cs="Arial Narrow"/>
                <w:sz w:val="24"/>
                <w:szCs w:val="24"/>
              </w:rPr>
              <w:t>Здатність ініціювати, розробляти і реалізовувати комплексні інноваційні проекти у галузі комп’ютерних наук та дотичні до неї міждисциплінарні проекти, лідерство під час їх реалізації.</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Ум3</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АВ1</w:t>
            </w: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05.</w:t>
            </w:r>
            <w:r w:rsidRPr="00760D54">
              <w:rPr>
                <w:rFonts w:ascii="Arial Narrow" w:eastAsia="Arial Narrow" w:hAnsi="Arial Narrow" w:cs="Arial Narrow"/>
                <w:sz w:val="24"/>
                <w:szCs w:val="24"/>
              </w:rPr>
              <w:t xml:space="preserve"> Здатність до продукування нових ідей і розв’язання комплексних проблем у галузі комп’ютерних наук, а також до за</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стосування сучасних методологій, мето</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дів та інструментів педагогічної та науко</w:t>
            </w:r>
            <w:r w:rsidR="00760D54" w:rsidRPr="00760D54">
              <w:rPr>
                <w:rFonts w:ascii="Arial Narrow" w:eastAsia="Arial Narrow" w:hAnsi="Arial Narrow" w:cs="Arial Narrow"/>
                <w:sz w:val="24"/>
                <w:szCs w:val="24"/>
              </w:rPr>
              <w:softHyphen/>
            </w:r>
            <w:r w:rsidRPr="00760D54">
              <w:rPr>
                <w:rFonts w:ascii="Arial Narrow" w:eastAsia="Arial Narrow" w:hAnsi="Arial Narrow" w:cs="Arial Narrow"/>
                <w:sz w:val="24"/>
                <w:szCs w:val="24"/>
              </w:rPr>
              <w:t>вої діяльності в комп’ютерних науках.</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Ум1</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АВ2</w:t>
            </w: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lastRenderedPageBreak/>
              <w:t>СК 06.</w:t>
            </w:r>
            <w:r w:rsidRPr="00760D54">
              <w:rPr>
                <w:rFonts w:ascii="Arial Narrow" w:eastAsia="Arial Narrow" w:hAnsi="Arial Narrow" w:cs="Arial Narrow"/>
                <w:sz w:val="24"/>
                <w:szCs w:val="24"/>
              </w:rPr>
              <w:t xml:space="preserve"> Здатність будувати математичні, інформаційні, структурні, онтологічні та інші моделі для опису і подальшого вивчення процесів чи об’єктів предметних областей.</w:t>
            </w:r>
          </w:p>
        </w:tc>
        <w:tc>
          <w:tcPr>
            <w:tcW w:w="1836"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Зн1</w:t>
            </w: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07.</w:t>
            </w:r>
            <w:r w:rsidRPr="00760D54">
              <w:rPr>
                <w:rFonts w:ascii="Arial Narrow" w:eastAsia="Arial Narrow" w:hAnsi="Arial Narrow" w:cs="Arial Narrow"/>
                <w:sz w:val="24"/>
                <w:szCs w:val="24"/>
              </w:rPr>
              <w:t xml:space="preserve"> Здатність розуміти, виявляти сутність та розв’язувати проблеми перетворення, аналізу та представлення інформації.</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Ум2</w:t>
            </w:r>
          </w:p>
        </w:tc>
        <w:tc>
          <w:tcPr>
            <w:tcW w:w="2410"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К1</w:t>
            </w: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08.</w:t>
            </w:r>
            <w:r w:rsidRPr="00760D54">
              <w:rPr>
                <w:rFonts w:ascii="Arial Narrow" w:eastAsia="Arial Narrow" w:hAnsi="Arial Narrow" w:cs="Arial Narrow"/>
                <w:sz w:val="24"/>
                <w:szCs w:val="24"/>
              </w:rPr>
              <w:t xml:space="preserve"> </w:t>
            </w:r>
            <w:r w:rsidR="00760D54" w:rsidRPr="00760D54">
              <w:rPr>
                <w:rFonts w:ascii="Arial Narrow" w:eastAsia="Arial Narrow" w:hAnsi="Arial Narrow" w:cs="Arial Narrow"/>
                <w:sz w:val="24"/>
                <w:szCs w:val="24"/>
              </w:rPr>
              <w:t>Здатність моделювати складні системи, зокрема, інформаційні та технічні системи різного призначення, інтелектуальні системи та системи підтримки прийняття рішень.</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09.</w:t>
            </w:r>
            <w:r w:rsidRPr="00760D54">
              <w:rPr>
                <w:rFonts w:ascii="Arial Narrow" w:eastAsia="Arial Narrow" w:hAnsi="Arial Narrow" w:cs="Arial Narrow"/>
                <w:sz w:val="24"/>
                <w:szCs w:val="24"/>
              </w:rPr>
              <w:t xml:space="preserve"> Здатність створювати моделі систем, явищ та об’єктів предметних областей в умовах невизначеності, аналізувати та досліджувати процеси, що протікають в них.</w:t>
            </w:r>
          </w:p>
        </w:tc>
        <w:tc>
          <w:tcPr>
            <w:tcW w:w="1836"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Ум1, Ум2</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8672C6">
            <w:pPr>
              <w:spacing w:line="240" w:lineRule="auto"/>
              <w:jc w:val="center"/>
              <w:rPr>
                <w:rFonts w:ascii="Arial Narrow" w:eastAsia="Arial Narrow" w:hAnsi="Arial Narrow" w:cs="Arial Narrow"/>
                <w:b/>
                <w:sz w:val="24"/>
                <w:szCs w:val="24"/>
              </w:rPr>
            </w:pPr>
          </w:p>
        </w:tc>
      </w:tr>
      <w:tr w:rsidR="008672C6" w:rsidRPr="00760D54" w:rsidTr="001A30F9">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sz w:val="24"/>
                <w:szCs w:val="24"/>
              </w:rPr>
            </w:pPr>
            <w:r w:rsidRPr="00760D54">
              <w:rPr>
                <w:rFonts w:ascii="Arial Narrow" w:eastAsia="Arial Narrow" w:hAnsi="Arial Narrow" w:cs="Arial Narrow"/>
                <w:b/>
                <w:sz w:val="24"/>
                <w:szCs w:val="24"/>
              </w:rPr>
              <w:t>СК 10.</w:t>
            </w:r>
            <w:r w:rsidRPr="00760D54">
              <w:rPr>
                <w:rFonts w:ascii="Arial Narrow" w:eastAsia="Arial Narrow" w:hAnsi="Arial Narrow" w:cs="Arial Narrow"/>
                <w:sz w:val="24"/>
                <w:szCs w:val="24"/>
              </w:rPr>
              <w:t xml:space="preserve"> </w:t>
            </w:r>
            <w:r w:rsidR="00760D54" w:rsidRPr="00760D54">
              <w:rPr>
                <w:rFonts w:ascii="Arial Narrow" w:eastAsia="Arial Narrow" w:hAnsi="Arial Narrow" w:cs="Arial Narrow"/>
                <w:sz w:val="24"/>
                <w:szCs w:val="24"/>
              </w:rPr>
              <w:t>Здатність створювати та удосконалювати методи аналізу і обробки інформації, а також розробляти на їх основі відповідні інформаційні технології.</w:t>
            </w:r>
          </w:p>
        </w:tc>
        <w:tc>
          <w:tcPr>
            <w:tcW w:w="1836"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Зн1</w:t>
            </w:r>
          </w:p>
        </w:tc>
        <w:tc>
          <w:tcPr>
            <w:tcW w:w="3551"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Ум3</w:t>
            </w:r>
          </w:p>
        </w:tc>
        <w:tc>
          <w:tcPr>
            <w:tcW w:w="2410" w:type="dxa"/>
            <w:vAlign w:val="center"/>
          </w:tcPr>
          <w:p w:rsidR="008672C6" w:rsidRPr="00760D54" w:rsidRDefault="008672C6">
            <w:pPr>
              <w:spacing w:line="240" w:lineRule="auto"/>
              <w:jc w:val="center"/>
              <w:rPr>
                <w:rFonts w:ascii="Arial Narrow" w:eastAsia="Arial Narrow" w:hAnsi="Arial Narrow" w:cs="Arial Narrow"/>
                <w:b/>
                <w:sz w:val="24"/>
                <w:szCs w:val="24"/>
              </w:rPr>
            </w:pPr>
          </w:p>
        </w:tc>
        <w:tc>
          <w:tcPr>
            <w:tcW w:w="2987" w:type="dxa"/>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АВ1</w:t>
            </w:r>
          </w:p>
        </w:tc>
      </w:tr>
      <w:tr w:rsidR="008672C6" w:rsidTr="00760D54">
        <w:tc>
          <w:tcPr>
            <w:tcW w:w="4084" w:type="dxa"/>
            <w:shd w:val="clear" w:color="auto" w:fill="auto"/>
            <w:vAlign w:val="center"/>
          </w:tcPr>
          <w:p w:rsidR="008672C6" w:rsidRPr="00760D54" w:rsidRDefault="0001664E">
            <w:pPr>
              <w:spacing w:line="240" w:lineRule="auto"/>
              <w:jc w:val="left"/>
              <w:rPr>
                <w:rFonts w:ascii="Arial Narrow" w:eastAsia="Arial Narrow" w:hAnsi="Arial Narrow" w:cs="Arial Narrow"/>
                <w:b/>
                <w:sz w:val="24"/>
                <w:szCs w:val="24"/>
              </w:rPr>
            </w:pPr>
            <w:r w:rsidRPr="00760D54">
              <w:rPr>
                <w:rFonts w:ascii="Arial Narrow" w:eastAsia="Arial Narrow" w:hAnsi="Arial Narrow" w:cs="Arial Narrow"/>
                <w:b/>
                <w:sz w:val="24"/>
                <w:szCs w:val="24"/>
              </w:rPr>
              <w:t>СК 11.</w:t>
            </w:r>
            <w:r w:rsidRPr="00760D54">
              <w:rPr>
                <w:rFonts w:ascii="Arial Narrow" w:eastAsia="Arial Narrow" w:hAnsi="Arial Narrow" w:cs="Arial Narrow"/>
                <w:sz w:val="24"/>
                <w:szCs w:val="24"/>
              </w:rPr>
              <w:t xml:space="preserve"> Здатність аналізувати межі застосування існуючих моделей систем, явищ та об’єктів предметних областей.</w:t>
            </w:r>
          </w:p>
        </w:tc>
        <w:tc>
          <w:tcPr>
            <w:tcW w:w="1836" w:type="dxa"/>
            <w:shd w:val="clear" w:color="auto" w:fill="auto"/>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Зн1</w:t>
            </w:r>
          </w:p>
        </w:tc>
        <w:tc>
          <w:tcPr>
            <w:tcW w:w="3551" w:type="dxa"/>
            <w:shd w:val="clear" w:color="auto" w:fill="auto"/>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Ум1, Ум2</w:t>
            </w:r>
          </w:p>
        </w:tc>
        <w:tc>
          <w:tcPr>
            <w:tcW w:w="2410" w:type="dxa"/>
            <w:shd w:val="clear" w:color="auto" w:fill="auto"/>
            <w:vAlign w:val="center"/>
          </w:tcPr>
          <w:p w:rsidR="008672C6" w:rsidRPr="00760D54"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К1</w:t>
            </w:r>
          </w:p>
        </w:tc>
        <w:tc>
          <w:tcPr>
            <w:tcW w:w="298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sidRPr="00760D54">
              <w:rPr>
                <w:rFonts w:ascii="Arial Narrow" w:eastAsia="Arial Narrow" w:hAnsi="Arial Narrow" w:cs="Arial Narrow"/>
                <w:b/>
                <w:sz w:val="24"/>
                <w:szCs w:val="24"/>
              </w:rPr>
              <w:t>АВ2</w:t>
            </w:r>
          </w:p>
        </w:tc>
      </w:tr>
    </w:tbl>
    <w:p w:rsidR="008672C6" w:rsidRDefault="008672C6">
      <w:pPr>
        <w:spacing w:line="240" w:lineRule="auto"/>
        <w:ind w:hanging="6"/>
        <w:jc w:val="left"/>
        <w:sectPr w:rsidR="008672C6">
          <w:headerReference w:type="even" r:id="rId44"/>
          <w:headerReference w:type="default" r:id="rId45"/>
          <w:footerReference w:type="default" r:id="rId46"/>
          <w:headerReference w:type="first" r:id="rId47"/>
          <w:pgSz w:w="16838" w:h="11906" w:orient="landscape"/>
          <w:pgMar w:top="1134" w:right="851" w:bottom="851" w:left="851" w:header="0" w:footer="0" w:gutter="0"/>
          <w:cols w:space="720"/>
        </w:sectPr>
      </w:pPr>
    </w:p>
    <w:p w:rsidR="008672C6" w:rsidRDefault="0001664E">
      <w:pPr>
        <w:keepNext/>
        <w:numPr>
          <w:ilvl w:val="0"/>
          <w:numId w:val="1"/>
        </w:numPr>
        <w:spacing w:after="240" w:line="240" w:lineRule="auto"/>
        <w:jc w:val="center"/>
        <w:rPr>
          <w:b/>
          <w:sz w:val="28"/>
          <w:szCs w:val="28"/>
        </w:rPr>
      </w:pPr>
      <w:r>
        <w:rPr>
          <w:b/>
          <w:sz w:val="28"/>
          <w:szCs w:val="28"/>
        </w:rPr>
        <w:lastRenderedPageBreak/>
        <w:t>МАТРИЦЯ ВІДПОВІДНОСТІ КОМПЕТЕНТНОСТЕЙ</w:t>
      </w:r>
      <w:r>
        <w:t xml:space="preserve"> </w:t>
      </w:r>
      <w:r>
        <w:rPr>
          <w:b/>
          <w:sz w:val="28"/>
          <w:szCs w:val="28"/>
        </w:rPr>
        <w:t>КОМПОНЕНТАМ ОСВІТНЬОЇ ПРОГРАМИ</w:t>
      </w:r>
    </w:p>
    <w:tbl>
      <w:tblPr>
        <w:tblStyle w:val="aff4"/>
        <w:tblW w:w="100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
        <w:gridCol w:w="382"/>
        <w:gridCol w:w="382"/>
        <w:gridCol w:w="383"/>
        <w:gridCol w:w="382"/>
        <w:gridCol w:w="383"/>
        <w:gridCol w:w="382"/>
        <w:gridCol w:w="382"/>
        <w:gridCol w:w="383"/>
        <w:gridCol w:w="382"/>
        <w:gridCol w:w="383"/>
        <w:gridCol w:w="382"/>
        <w:gridCol w:w="383"/>
        <w:gridCol w:w="382"/>
        <w:gridCol w:w="382"/>
        <w:gridCol w:w="383"/>
        <w:gridCol w:w="382"/>
        <w:gridCol w:w="383"/>
        <w:gridCol w:w="382"/>
        <w:gridCol w:w="382"/>
        <w:gridCol w:w="383"/>
        <w:gridCol w:w="382"/>
        <w:gridCol w:w="383"/>
        <w:gridCol w:w="382"/>
        <w:gridCol w:w="383"/>
      </w:tblGrid>
      <w:tr w:rsidR="008672C6" w:rsidTr="001A30F9">
        <w:trPr>
          <w:cantSplit/>
          <w:trHeight w:val="1134"/>
          <w:jc w:val="center"/>
        </w:trPr>
        <w:tc>
          <w:tcPr>
            <w:tcW w:w="906" w:type="dxa"/>
            <w:shd w:val="clear" w:color="auto" w:fill="auto"/>
            <w:textDirection w:val="btLr"/>
            <w:vAlign w:val="center"/>
          </w:tcPr>
          <w:p w:rsidR="008672C6" w:rsidRDefault="008672C6" w:rsidP="0054040A">
            <w:pPr>
              <w:spacing w:line="240" w:lineRule="auto"/>
              <w:ind w:left="113" w:right="113"/>
              <w:jc w:val="center"/>
              <w:rPr>
                <w:rFonts w:ascii="Arial Narrow" w:eastAsia="Arial Narrow" w:hAnsi="Arial Narrow" w:cs="Arial Narrow"/>
                <w:b/>
                <w:sz w:val="24"/>
                <w:szCs w:val="24"/>
              </w:rPr>
            </w:pPr>
          </w:p>
        </w:tc>
        <w:tc>
          <w:tcPr>
            <w:tcW w:w="382"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1</w:t>
            </w:r>
          </w:p>
        </w:tc>
        <w:tc>
          <w:tcPr>
            <w:tcW w:w="382"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2</w:t>
            </w:r>
          </w:p>
        </w:tc>
        <w:tc>
          <w:tcPr>
            <w:tcW w:w="383"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3</w:t>
            </w:r>
          </w:p>
        </w:tc>
        <w:tc>
          <w:tcPr>
            <w:tcW w:w="382"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4</w:t>
            </w:r>
          </w:p>
        </w:tc>
        <w:tc>
          <w:tcPr>
            <w:tcW w:w="383" w:type="dxa"/>
            <w:shd w:val="clear" w:color="auto" w:fill="auto"/>
            <w:textDirection w:val="btLr"/>
            <w:vAlign w:val="center"/>
          </w:tcPr>
          <w:p w:rsidR="008672C6" w:rsidRPr="0054040A"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sidRPr="0054040A">
              <w:rPr>
                <w:rFonts w:ascii="Arial Narrow" w:eastAsia="Arial Narrow" w:hAnsi="Arial Narrow" w:cs="Arial Narrow"/>
                <w:b/>
                <w:color w:val="000000"/>
                <w:sz w:val="24"/>
                <w:szCs w:val="24"/>
              </w:rPr>
              <w:t>ОК 5</w:t>
            </w:r>
          </w:p>
        </w:tc>
        <w:tc>
          <w:tcPr>
            <w:tcW w:w="382" w:type="dxa"/>
            <w:shd w:val="clear" w:color="auto" w:fill="auto"/>
            <w:textDirection w:val="btLr"/>
            <w:vAlign w:val="center"/>
          </w:tcPr>
          <w:p w:rsidR="008672C6" w:rsidRPr="0054040A"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sidRPr="0054040A">
              <w:rPr>
                <w:rFonts w:ascii="Arial Narrow" w:eastAsia="Arial Narrow" w:hAnsi="Arial Narrow" w:cs="Arial Narrow"/>
                <w:b/>
                <w:color w:val="000000"/>
                <w:sz w:val="24"/>
                <w:szCs w:val="24"/>
              </w:rPr>
              <w:t>ОК 6</w:t>
            </w:r>
          </w:p>
        </w:tc>
        <w:tc>
          <w:tcPr>
            <w:tcW w:w="382"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7</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1.1</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1.2</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1.3</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1.4</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1.5</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2.1</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2.2</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2.3</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3.1</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3.2</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3.3</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4.1</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4.2</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4.3</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5.1</w:t>
            </w:r>
          </w:p>
        </w:tc>
        <w:tc>
          <w:tcPr>
            <w:tcW w:w="382"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5.2</w:t>
            </w:r>
          </w:p>
        </w:tc>
        <w:tc>
          <w:tcPr>
            <w:tcW w:w="383"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5.3</w:t>
            </w: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01</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E56381">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02</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Pr="00AE013F" w:rsidRDefault="00AE013F">
            <w:pPr>
              <w:spacing w:line="240" w:lineRule="auto"/>
              <w:jc w:val="center"/>
              <w:rPr>
                <w:rFonts w:ascii="Arial Narrow" w:eastAsia="Arial Narrow" w:hAnsi="Arial Narrow" w:cs="Arial Narrow"/>
                <w:color w:val="000000"/>
                <w:sz w:val="24"/>
                <w:szCs w:val="24"/>
                <w:lang w:val="en-US"/>
              </w:rPr>
            </w:pPr>
            <w:r>
              <w:rPr>
                <w:rFonts w:ascii="Arial Narrow" w:eastAsia="Arial Narrow" w:hAnsi="Arial Narrow" w:cs="Arial Narrow"/>
                <w:color w:val="000000"/>
                <w:sz w:val="24"/>
                <w:szCs w:val="24"/>
                <w:lang w:val="en-US"/>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03</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03A36">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04</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429F2">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05</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Pr="00AE013F" w:rsidRDefault="00AE013F">
            <w:pPr>
              <w:spacing w:line="240" w:lineRule="auto"/>
              <w:jc w:val="center"/>
              <w:rPr>
                <w:rFonts w:ascii="Arial Narrow" w:eastAsia="Arial Narrow" w:hAnsi="Arial Narrow" w:cs="Arial Narrow"/>
                <w:color w:val="000000"/>
                <w:sz w:val="24"/>
                <w:szCs w:val="24"/>
                <w:lang w:val="en-US"/>
              </w:rPr>
            </w:pPr>
            <w:r>
              <w:rPr>
                <w:rFonts w:ascii="Arial Narrow" w:eastAsia="Arial Narrow" w:hAnsi="Arial Narrow" w:cs="Arial Narrow"/>
                <w:color w:val="000000"/>
                <w:sz w:val="24"/>
                <w:szCs w:val="24"/>
                <w:lang w:val="en-US"/>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06</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ЗК 07</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975EC4">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Pr="00AE013F" w:rsidRDefault="008672C6">
            <w:pPr>
              <w:spacing w:line="240" w:lineRule="auto"/>
              <w:jc w:val="center"/>
              <w:rPr>
                <w:rFonts w:ascii="Arial Narrow" w:eastAsia="Arial Narrow" w:hAnsi="Arial Narrow" w:cs="Arial Narrow"/>
                <w:color w:val="000000"/>
                <w:sz w:val="24"/>
                <w:szCs w:val="24"/>
                <w:lang w:val="en-US"/>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E56381">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СК 01</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r>
      <w:tr w:rsidR="008672C6" w:rsidTr="001A30F9">
        <w:trPr>
          <w:jc w:val="center"/>
        </w:trPr>
        <w:tc>
          <w:tcPr>
            <w:tcW w:w="906"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СК 02</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03A36">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E56381">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СК 03</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СК 04</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Pr="00AE013F" w:rsidRDefault="00AE013F">
            <w:pPr>
              <w:spacing w:line="240" w:lineRule="auto"/>
              <w:jc w:val="center"/>
              <w:rPr>
                <w:rFonts w:ascii="Arial Narrow" w:eastAsia="Arial Narrow" w:hAnsi="Arial Narrow" w:cs="Arial Narrow"/>
                <w:color w:val="000000"/>
                <w:sz w:val="24"/>
                <w:szCs w:val="24"/>
                <w:lang w:val="en-US"/>
              </w:rPr>
            </w:pPr>
            <w:r>
              <w:rPr>
                <w:rFonts w:ascii="Arial Narrow" w:eastAsia="Arial Narrow" w:hAnsi="Arial Narrow" w:cs="Arial Narrow"/>
                <w:color w:val="000000"/>
                <w:sz w:val="24"/>
                <w:szCs w:val="24"/>
                <w:lang w:val="en-US"/>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СК 05</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СК 06</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03A36">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СК 07</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906"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СК 08</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r>
      <w:tr w:rsidR="008672C6" w:rsidTr="001A30F9">
        <w:trPr>
          <w:jc w:val="center"/>
        </w:trPr>
        <w:tc>
          <w:tcPr>
            <w:tcW w:w="906"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СК 09</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r>
      <w:tr w:rsidR="008672C6" w:rsidTr="001A30F9">
        <w:trPr>
          <w:jc w:val="center"/>
        </w:trPr>
        <w:tc>
          <w:tcPr>
            <w:tcW w:w="906"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СК 10</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01664E" w:rsidTr="001A30F9">
        <w:trPr>
          <w:jc w:val="center"/>
        </w:trPr>
        <w:tc>
          <w:tcPr>
            <w:tcW w:w="906"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СК 11</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2"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83"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bl>
    <w:p w:rsidR="008672C6" w:rsidRDefault="008672C6">
      <w:pPr>
        <w:ind w:left="7023"/>
        <w:jc w:val="center"/>
        <w:rPr>
          <w:sz w:val="28"/>
          <w:szCs w:val="28"/>
        </w:rPr>
      </w:pPr>
    </w:p>
    <w:p w:rsidR="008672C6" w:rsidRDefault="0001664E">
      <w:pPr>
        <w:keepNext/>
        <w:numPr>
          <w:ilvl w:val="0"/>
          <w:numId w:val="1"/>
        </w:numPr>
        <w:spacing w:after="240" w:line="240" w:lineRule="auto"/>
        <w:jc w:val="center"/>
        <w:rPr>
          <w:b/>
          <w:sz w:val="28"/>
          <w:szCs w:val="28"/>
        </w:rPr>
      </w:pPr>
      <w:r>
        <w:rPr>
          <w:b/>
          <w:sz w:val="28"/>
          <w:szCs w:val="28"/>
        </w:rPr>
        <w:t>МАТРИЦЯ ЗАБЕЗПЕЧЕННЯ ПРОГРАМНИХ РЕЗУЛЬТАТІВ НАВЧАННЯ КОМПОНЕНТАМИ ОСВІТНЬОЇ ПРОГРАМИ</w:t>
      </w:r>
    </w:p>
    <w:tbl>
      <w:tblPr>
        <w:tblStyle w:val="aff5"/>
        <w:tblW w:w="10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376"/>
        <w:gridCol w:w="377"/>
        <w:gridCol w:w="376"/>
        <w:gridCol w:w="377"/>
        <w:gridCol w:w="376"/>
        <w:gridCol w:w="377"/>
        <w:gridCol w:w="376"/>
        <w:gridCol w:w="377"/>
        <w:gridCol w:w="376"/>
        <w:gridCol w:w="377"/>
        <w:gridCol w:w="376"/>
        <w:gridCol w:w="377"/>
        <w:gridCol w:w="376"/>
        <w:gridCol w:w="377"/>
        <w:gridCol w:w="376"/>
        <w:gridCol w:w="377"/>
        <w:gridCol w:w="376"/>
        <w:gridCol w:w="377"/>
        <w:gridCol w:w="376"/>
        <w:gridCol w:w="377"/>
        <w:gridCol w:w="376"/>
        <w:gridCol w:w="377"/>
        <w:gridCol w:w="376"/>
        <w:gridCol w:w="377"/>
      </w:tblGrid>
      <w:tr w:rsidR="008672C6" w:rsidTr="001A30F9">
        <w:trPr>
          <w:cantSplit/>
          <w:trHeight w:val="1134"/>
          <w:jc w:val="center"/>
        </w:trPr>
        <w:tc>
          <w:tcPr>
            <w:tcW w:w="1077" w:type="dxa"/>
            <w:shd w:val="clear" w:color="auto" w:fill="auto"/>
            <w:textDirection w:val="btLr"/>
            <w:vAlign w:val="center"/>
          </w:tcPr>
          <w:p w:rsidR="008672C6" w:rsidRDefault="008672C6" w:rsidP="0054040A">
            <w:pPr>
              <w:spacing w:line="240" w:lineRule="auto"/>
              <w:ind w:left="113" w:right="113"/>
              <w:jc w:val="center"/>
              <w:rPr>
                <w:rFonts w:ascii="Arial Narrow" w:eastAsia="Arial Narrow" w:hAnsi="Arial Narrow" w:cs="Arial Narrow"/>
                <w:b/>
                <w:sz w:val="24"/>
                <w:szCs w:val="24"/>
              </w:rPr>
            </w:pPr>
          </w:p>
        </w:tc>
        <w:tc>
          <w:tcPr>
            <w:tcW w:w="376"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1</w:t>
            </w:r>
          </w:p>
        </w:tc>
        <w:tc>
          <w:tcPr>
            <w:tcW w:w="377"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2</w:t>
            </w:r>
          </w:p>
        </w:tc>
        <w:tc>
          <w:tcPr>
            <w:tcW w:w="376"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3</w:t>
            </w:r>
          </w:p>
        </w:tc>
        <w:tc>
          <w:tcPr>
            <w:tcW w:w="377"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4</w:t>
            </w:r>
          </w:p>
        </w:tc>
        <w:tc>
          <w:tcPr>
            <w:tcW w:w="376" w:type="dxa"/>
            <w:shd w:val="clear" w:color="auto" w:fill="auto"/>
            <w:textDirection w:val="btLr"/>
            <w:vAlign w:val="center"/>
          </w:tcPr>
          <w:p w:rsidR="008672C6" w:rsidRPr="0054040A"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sidRPr="0054040A">
              <w:rPr>
                <w:rFonts w:ascii="Arial Narrow" w:eastAsia="Arial Narrow" w:hAnsi="Arial Narrow" w:cs="Arial Narrow"/>
                <w:b/>
                <w:color w:val="000000"/>
                <w:sz w:val="24"/>
                <w:szCs w:val="24"/>
              </w:rPr>
              <w:t>ОК 5</w:t>
            </w:r>
          </w:p>
        </w:tc>
        <w:tc>
          <w:tcPr>
            <w:tcW w:w="377" w:type="dxa"/>
            <w:shd w:val="clear" w:color="auto" w:fill="auto"/>
            <w:textDirection w:val="btLr"/>
            <w:vAlign w:val="center"/>
          </w:tcPr>
          <w:p w:rsidR="008672C6" w:rsidRPr="0054040A"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sidRPr="0054040A">
              <w:rPr>
                <w:rFonts w:ascii="Arial Narrow" w:eastAsia="Arial Narrow" w:hAnsi="Arial Narrow" w:cs="Arial Narrow"/>
                <w:b/>
                <w:color w:val="000000"/>
                <w:sz w:val="24"/>
                <w:szCs w:val="24"/>
              </w:rPr>
              <w:t>ОК 6</w:t>
            </w:r>
          </w:p>
        </w:tc>
        <w:tc>
          <w:tcPr>
            <w:tcW w:w="376" w:type="dxa"/>
            <w:shd w:val="clear" w:color="auto" w:fill="auto"/>
            <w:textDirection w:val="btLr"/>
            <w:vAlign w:val="center"/>
          </w:tcPr>
          <w:p w:rsidR="008672C6" w:rsidRDefault="0001664E" w:rsidP="0054040A">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ОК 7</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1.1</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1.2</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1.3</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1.4</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1.5</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2.1</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2.2</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2.3</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3.1</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3.2</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3.3</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4.1</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4.2</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4.3</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5.1</w:t>
            </w:r>
          </w:p>
        </w:tc>
        <w:tc>
          <w:tcPr>
            <w:tcW w:w="376"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5.2</w:t>
            </w:r>
          </w:p>
        </w:tc>
        <w:tc>
          <w:tcPr>
            <w:tcW w:w="377" w:type="dxa"/>
            <w:shd w:val="clear" w:color="auto" w:fill="auto"/>
            <w:textDirection w:val="btLr"/>
          </w:tcPr>
          <w:p w:rsidR="008672C6" w:rsidRDefault="0001664E">
            <w:pPr>
              <w:widowControl w:val="0"/>
              <w:pBdr>
                <w:top w:val="nil"/>
                <w:left w:val="nil"/>
                <w:bottom w:val="nil"/>
                <w:right w:val="nil"/>
                <w:between w:val="nil"/>
              </w:pBdr>
              <w:spacing w:line="240" w:lineRule="auto"/>
              <w:ind w:left="113" w:right="11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ВБ 5.3</w:t>
            </w: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01</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02</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03</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04</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05</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03A36">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ПРН 06</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429F2">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07</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08</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09</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10</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975EC4">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C7A05">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11</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12</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Default="0001664E">
            <w:pPr>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ПРН 13</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975EC4">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ПРН 14</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03A36">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r w:rsidR="008672C6" w:rsidTr="001A30F9">
        <w:trPr>
          <w:jc w:val="center"/>
        </w:trPr>
        <w:tc>
          <w:tcPr>
            <w:tcW w:w="1077" w:type="dxa"/>
            <w:shd w:val="clear" w:color="auto" w:fill="auto"/>
            <w:vAlign w:val="center"/>
          </w:tcPr>
          <w:p w:rsidR="008672C6" w:rsidRPr="0054040A" w:rsidRDefault="0001664E">
            <w:pPr>
              <w:spacing w:line="240" w:lineRule="auto"/>
              <w:jc w:val="center"/>
              <w:rPr>
                <w:rFonts w:ascii="Arial Narrow" w:eastAsia="Arial Narrow" w:hAnsi="Arial Narrow" w:cs="Arial Narrow"/>
                <w:b/>
                <w:sz w:val="24"/>
                <w:szCs w:val="24"/>
              </w:rPr>
            </w:pPr>
            <w:r w:rsidRPr="0054040A">
              <w:rPr>
                <w:rFonts w:ascii="Arial Narrow" w:eastAsia="Arial Narrow" w:hAnsi="Arial Narrow" w:cs="Arial Narrow"/>
                <w:b/>
                <w:sz w:val="24"/>
                <w:szCs w:val="24"/>
              </w:rPr>
              <w:t>ПРН 15</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c>
          <w:tcPr>
            <w:tcW w:w="377"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6" w:type="dxa"/>
            <w:shd w:val="clear" w:color="auto" w:fill="auto"/>
            <w:vAlign w:val="center"/>
          </w:tcPr>
          <w:p w:rsidR="008672C6" w:rsidRDefault="0001664E">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377" w:type="dxa"/>
            <w:shd w:val="clear" w:color="auto" w:fill="auto"/>
            <w:vAlign w:val="center"/>
          </w:tcPr>
          <w:p w:rsidR="008672C6" w:rsidRDefault="008672C6">
            <w:pPr>
              <w:spacing w:line="240" w:lineRule="auto"/>
              <w:jc w:val="center"/>
              <w:rPr>
                <w:rFonts w:ascii="Arial Narrow" w:eastAsia="Arial Narrow" w:hAnsi="Arial Narrow" w:cs="Arial Narrow"/>
                <w:color w:val="000000"/>
                <w:sz w:val="24"/>
                <w:szCs w:val="24"/>
              </w:rPr>
            </w:pPr>
          </w:p>
        </w:tc>
      </w:tr>
    </w:tbl>
    <w:p w:rsidR="008672C6" w:rsidRDefault="008672C6">
      <w:pPr>
        <w:spacing w:line="240" w:lineRule="auto"/>
        <w:jc w:val="left"/>
        <w:rPr>
          <w:sz w:val="28"/>
          <w:szCs w:val="28"/>
        </w:rPr>
      </w:pPr>
    </w:p>
    <w:sectPr w:rsidR="008672C6">
      <w:headerReference w:type="even" r:id="rId48"/>
      <w:headerReference w:type="default" r:id="rId49"/>
      <w:footerReference w:type="default" r:id="rId50"/>
      <w:headerReference w:type="first" r:id="rId51"/>
      <w:pgSz w:w="11906" w:h="16838"/>
      <w:pgMar w:top="851" w:right="851" w:bottom="851" w:left="1134"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ED" w:rsidRDefault="00AF3AED">
      <w:pPr>
        <w:spacing w:line="240" w:lineRule="auto"/>
      </w:pPr>
      <w:r>
        <w:separator/>
      </w:r>
    </w:p>
  </w:endnote>
  <w:endnote w:type="continuationSeparator" w:id="0">
    <w:p w:rsidR="00AF3AED" w:rsidRDefault="00AF3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20B0604020202020204"/>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1A30F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E013F">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60C8E">
      <w:rPr>
        <w:noProof/>
        <w:color w:val="000000"/>
        <w:sz w:val="24"/>
        <w:szCs w:val="24"/>
      </w:rPr>
      <w:t>13</w:t>
    </w:r>
    <w:r>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1A30F9">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E013F">
    <w:pPr>
      <w:pBdr>
        <w:top w:val="nil"/>
        <w:left w:val="nil"/>
        <w:bottom w:val="nil"/>
        <w:right w:val="nil"/>
        <w:between w:val="nil"/>
      </w:pBdr>
      <w:tabs>
        <w:tab w:val="center" w:pos="4677"/>
        <w:tab w:val="right" w:pos="9355"/>
      </w:tabs>
      <w:spacing w:after="200" w:line="276" w:lineRule="auto"/>
      <w:jc w:val="right"/>
      <w:rPr>
        <w:color w:val="000000"/>
        <w:sz w:val="22"/>
        <w:szCs w:val="22"/>
      </w:rPr>
    </w:pPr>
    <w:r>
      <w:rPr>
        <w:noProof/>
        <w:lang w:val="ru-RU"/>
      </w:rPr>
      <mc:AlternateContent>
        <mc:Choice Requires="wpg">
          <w:drawing>
            <wp:anchor distT="0" distB="0" distL="114300" distR="114300" simplePos="0" relativeHeight="251658240" behindDoc="0" locked="0" layoutInCell="1" hidden="0" allowOverlap="1" wp14:anchorId="13174C2C" wp14:editId="7FD1E2F6">
              <wp:simplePos x="0" y="0"/>
              <wp:positionH relativeFrom="column">
                <wp:posOffset>5969000</wp:posOffset>
              </wp:positionH>
              <wp:positionV relativeFrom="paragraph">
                <wp:posOffset>0</wp:posOffset>
              </wp:positionV>
              <wp:extent cx="323850" cy="225525"/>
              <wp:effectExtent l="0" t="0" r="0" b="0"/>
              <wp:wrapNone/>
              <wp:docPr id="7" name="Прямоугольник 7"/>
              <wp:cNvGraphicFramePr/>
              <a:graphic xmlns:a="http://schemas.openxmlformats.org/drawingml/2006/main">
                <a:graphicData uri="http://schemas.microsoft.com/office/word/2010/wordprocessingShape">
                  <wps:wsp>
                    <wps:cNvSpPr/>
                    <wps:spPr>
                      <a:xfrm rot="5400000">
                        <a:off x="5238000" y="3622838"/>
                        <a:ext cx="216000" cy="314325"/>
                      </a:xfrm>
                      <a:prstGeom prst="rect">
                        <a:avLst/>
                      </a:prstGeom>
                      <a:solidFill>
                        <a:schemeClr val="lt1"/>
                      </a:solidFill>
                      <a:ln>
                        <a:noFill/>
                      </a:ln>
                    </wps:spPr>
                    <wps:txbx>
                      <w:txbxContent>
                        <w:p w:rsidR="00AE013F" w:rsidRDefault="00AE013F">
                          <w:pPr>
                            <w:spacing w:line="240" w:lineRule="auto"/>
                            <w:textDirection w:val="btLr"/>
                          </w:pPr>
                          <w:r>
                            <w:rPr>
                              <w:color w:val="000000"/>
                              <w:sz w:val="24"/>
                            </w:rPr>
                            <w:t>PAGE   \* MERGEFORMAT14</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5969000</wp:posOffset>
              </wp:positionH>
              <wp:positionV relativeFrom="paragraph">
                <wp:posOffset>0</wp:posOffset>
              </wp:positionV>
              <wp:extent cx="323850" cy="22552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23850" cy="225525"/>
                      </a:xfrm>
                      <a:prstGeom prst="rect"/>
                      <a:ln/>
                    </pic:spPr>
                  </pic:pic>
                </a:graphicData>
              </a:graphic>
            </wp:anchor>
          </w:drawing>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E013F">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60C8E">
      <w:rPr>
        <w:noProof/>
        <w:color w:val="000000"/>
        <w:sz w:val="24"/>
        <w:szCs w:val="24"/>
      </w:rPr>
      <w:t>16</w:t>
    </w:r>
    <w:r>
      <w:rPr>
        <w:color w:val="000000"/>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E013F">
    <w:pPr>
      <w:pBdr>
        <w:top w:val="nil"/>
        <w:left w:val="nil"/>
        <w:bottom w:val="nil"/>
        <w:right w:val="nil"/>
        <w:between w:val="nil"/>
      </w:pBdr>
      <w:tabs>
        <w:tab w:val="center" w:pos="4677"/>
        <w:tab w:val="right" w:pos="9355"/>
      </w:tabs>
      <w:spacing w:line="240" w:lineRule="auto"/>
      <w:jc w:val="right"/>
      <w:rPr>
        <w:color w:val="000000"/>
        <w:sz w:val="24"/>
        <w:szCs w:val="24"/>
      </w:rPr>
    </w:pPr>
    <w:r>
      <w:rPr>
        <w:noProof/>
        <w:lang w:val="ru-RU"/>
      </w:rPr>
      <mc:AlternateContent>
        <mc:Choice Requires="wpg">
          <w:drawing>
            <wp:anchor distT="0" distB="0" distL="114300" distR="114300" simplePos="0" relativeHeight="251659264" behindDoc="0" locked="0" layoutInCell="1" hidden="0" allowOverlap="1" wp14:anchorId="0DFE6A05" wp14:editId="7435F870">
              <wp:simplePos x="0" y="0"/>
              <wp:positionH relativeFrom="column">
                <wp:posOffset>5969000</wp:posOffset>
              </wp:positionH>
              <wp:positionV relativeFrom="paragraph">
                <wp:posOffset>0</wp:posOffset>
              </wp:positionV>
              <wp:extent cx="323850" cy="225525"/>
              <wp:effectExtent l="0" t="0" r="0" b="0"/>
              <wp:wrapNone/>
              <wp:docPr id="8" name="Прямоугольник 8"/>
              <wp:cNvGraphicFramePr/>
              <a:graphic xmlns:a="http://schemas.openxmlformats.org/drawingml/2006/main">
                <a:graphicData uri="http://schemas.microsoft.com/office/word/2010/wordprocessingShape">
                  <wps:wsp>
                    <wps:cNvSpPr/>
                    <wps:spPr>
                      <a:xfrm rot="5400000">
                        <a:off x="5238000" y="3622838"/>
                        <a:ext cx="216000" cy="314325"/>
                      </a:xfrm>
                      <a:prstGeom prst="rect">
                        <a:avLst/>
                      </a:prstGeom>
                      <a:solidFill>
                        <a:schemeClr val="lt1"/>
                      </a:solidFill>
                      <a:ln>
                        <a:noFill/>
                      </a:ln>
                    </wps:spPr>
                    <wps:txbx>
                      <w:txbxContent>
                        <w:p w:rsidR="00AE013F" w:rsidRDefault="00AE013F">
                          <w:pPr>
                            <w:spacing w:line="240" w:lineRule="auto"/>
                            <w:textDirection w:val="btLr"/>
                          </w:pPr>
                          <w:r>
                            <w:rPr>
                              <w:color w:val="000000"/>
                              <w:sz w:val="24"/>
                            </w:rPr>
                            <w:t>PAGE   \* MERGEFORMAT17</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5969000</wp:posOffset>
              </wp:positionH>
              <wp:positionV relativeFrom="paragraph">
                <wp:posOffset>0</wp:posOffset>
              </wp:positionV>
              <wp:extent cx="323850" cy="225525"/>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3850" cy="225525"/>
                      </a:xfrm>
                      <a:prstGeom prst="rect"/>
                      <a:ln/>
                    </pic:spPr>
                  </pic:pic>
                </a:graphicData>
              </a:graphic>
            </wp:anchor>
          </w:drawing>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E013F">
    <w:pPr>
      <w:pBdr>
        <w:top w:val="nil"/>
        <w:left w:val="nil"/>
        <w:bottom w:val="nil"/>
        <w:right w:val="nil"/>
        <w:between w:val="nil"/>
      </w:pBdr>
      <w:tabs>
        <w:tab w:val="center" w:pos="4677"/>
        <w:tab w:val="right" w:pos="9355"/>
      </w:tabs>
      <w:spacing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60C8E">
      <w:rPr>
        <w:noProof/>
        <w:color w:val="000000"/>
        <w:sz w:val="24"/>
        <w:szCs w:val="24"/>
      </w:rPr>
      <w:t>20</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ED" w:rsidRDefault="00AF3AED">
      <w:pPr>
        <w:spacing w:line="240" w:lineRule="auto"/>
      </w:pPr>
      <w:r>
        <w:separator/>
      </w:r>
    </w:p>
  </w:footnote>
  <w:footnote w:type="continuationSeparator" w:id="0">
    <w:p w:rsidR="00AF3AED" w:rsidRDefault="00AF3A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4" o:spid="_x0000_s2051" type="#_x0000_t136" style="position:absolute;margin-left:0;margin-top:0;width:524.55pt;height:174.85pt;rotation:315;z-index:-251653120;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3" o:spid="_x0000_s2060" type="#_x0000_t136" style="position:absolute;margin-left:0;margin-top:0;width:524.55pt;height:174.85pt;rotation:315;z-index:-251634688;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F3AED">
    <w:pPr>
      <w:pBdr>
        <w:top w:val="nil"/>
        <w:left w:val="nil"/>
        <w:bottom w:val="nil"/>
        <w:right w:val="nil"/>
        <w:between w:val="nil"/>
      </w:pBdr>
      <w:tabs>
        <w:tab w:val="center" w:pos="4677"/>
        <w:tab w:val="right" w:pos="9355"/>
      </w:tabs>
      <w:spacing w:line="240" w:lineRule="auto"/>
      <w:jc w:val="left"/>
      <w:rPr>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4" o:spid="_x0000_s2061" type="#_x0000_t136" style="position:absolute;margin-left:0;margin-top:0;width:524.55pt;height:174.85pt;rotation:315;z-index:-251632640;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2" o:spid="_x0000_s2059" type="#_x0000_t136" style="position:absolute;margin-left:0;margin-top:0;width:524.55pt;height:174.85pt;rotation:315;z-index:-251636736;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6" o:spid="_x0000_s2063" type="#_x0000_t136" style="position:absolute;margin-left:0;margin-top:0;width:524.55pt;height:174.85pt;rotation:315;z-index:-251628544;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F3AED">
    <w:pPr>
      <w:pBdr>
        <w:top w:val="nil"/>
        <w:left w:val="nil"/>
        <w:bottom w:val="nil"/>
        <w:right w:val="nil"/>
        <w:between w:val="nil"/>
      </w:pBdr>
      <w:tabs>
        <w:tab w:val="center" w:pos="4677"/>
        <w:tab w:val="right" w:pos="9355"/>
      </w:tabs>
      <w:spacing w:line="240" w:lineRule="auto"/>
      <w:jc w:val="left"/>
      <w:rPr>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7" o:spid="_x0000_s2064" type="#_x0000_t136" style="position:absolute;margin-left:0;margin-top:0;width:524.55pt;height:174.85pt;rotation:315;z-index:-251626496;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5" o:spid="_x0000_s2062" type="#_x0000_t136" style="position:absolute;margin-left:0;margin-top:0;width:524.55pt;height:174.85pt;rotation:315;z-index:-251630592;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F3AED">
    <w:pPr>
      <w:pBdr>
        <w:top w:val="nil"/>
        <w:left w:val="nil"/>
        <w:bottom w:val="nil"/>
        <w:right w:val="nil"/>
        <w:between w:val="nil"/>
      </w:pBdr>
      <w:tabs>
        <w:tab w:val="center" w:pos="4677"/>
        <w:tab w:val="right" w:pos="9355"/>
      </w:tabs>
      <w:spacing w:line="240" w:lineRule="auto"/>
      <w:jc w:val="left"/>
      <w:rPr>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5" o:spid="_x0000_s2052" type="#_x0000_t136" style="position:absolute;margin-left:0;margin-top:0;width:524.55pt;height:174.85pt;rotation:315;z-index:-251651072;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3" o:spid="_x0000_s2050" type="#_x0000_t136" style="position:absolute;margin-left:0;margin-top:0;width:540.8pt;height:174.85pt;rotation:315;z-index:-251655168;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7" o:spid="_x0000_s2054" type="#_x0000_t136" style="position:absolute;margin-left:0;margin-top:0;width:524.55pt;height:174.85pt;rotation:315;z-index:-251646976;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F3AED">
    <w:pPr>
      <w:pBdr>
        <w:top w:val="nil"/>
        <w:left w:val="nil"/>
        <w:bottom w:val="nil"/>
        <w:right w:val="nil"/>
        <w:between w:val="nil"/>
      </w:pBdr>
      <w:tabs>
        <w:tab w:val="center" w:pos="4677"/>
        <w:tab w:val="right" w:pos="9355"/>
      </w:tabs>
      <w:spacing w:line="240" w:lineRule="auto"/>
      <w:jc w:val="left"/>
      <w:rPr>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8" o:spid="_x0000_s2055" type="#_x0000_t136" style="position:absolute;margin-left:0;margin-top:0;width:524.55pt;height:174.85pt;rotation:315;z-index:-251644928;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6" o:spid="_x0000_s2053" type="#_x0000_t136" style="position:absolute;margin-left:0;margin-top:0;width:524.55pt;height:174.85pt;rotation:315;z-index:-251649024;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0" o:spid="_x0000_s2057" type="#_x0000_t136" style="position:absolute;margin-left:0;margin-top:0;width:524.55pt;height:174.85pt;rotation:315;z-index:-251640832;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3F" w:rsidRDefault="00AF3AED">
    <w:pPr>
      <w:pBdr>
        <w:top w:val="nil"/>
        <w:left w:val="nil"/>
        <w:bottom w:val="nil"/>
        <w:right w:val="nil"/>
        <w:between w:val="nil"/>
      </w:pBdr>
      <w:tabs>
        <w:tab w:val="center" w:pos="4677"/>
        <w:tab w:val="right" w:pos="9355"/>
      </w:tabs>
      <w:spacing w:line="240" w:lineRule="auto"/>
      <w:jc w:val="left"/>
      <w:rPr>
        <w:color w:val="00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11" o:spid="_x0000_s2058" type="#_x0000_t136" style="position:absolute;margin-left:0;margin-top:0;width:524.55pt;height:174.85pt;rotation:315;z-index:-251638784;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F9" w:rsidRDefault="00AF3AED">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57209" o:spid="_x0000_s2056" type="#_x0000_t136" style="position:absolute;margin-left:0;margin-top:0;width:524.55pt;height:174.85pt;rotation:315;z-index:-251642880;mso-position-horizontal:center;mso-position-horizontal-relative:margin;mso-position-vertical:center;mso-position-vertical-relative:margin" o:allowincell="f" fillcolor="red" stroked="f">
          <v:fill opacity=".5"/>
          <v:textpath style="font-family:&quot;Times New Roman&quot;;font-size:1pt" string="ПРОЄ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43B8"/>
    <w:multiLevelType w:val="multilevel"/>
    <w:tmpl w:val="5CAEE898"/>
    <w:lvl w:ilvl="0">
      <w:start w:val="1"/>
      <w:numFmt w:val="decimal"/>
      <w:lvlText w:val="%1."/>
      <w:lvlJc w:val="left"/>
      <w:pPr>
        <w:ind w:left="709" w:hanging="283"/>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346C59BA"/>
    <w:multiLevelType w:val="multilevel"/>
    <w:tmpl w:val="F6526C94"/>
    <w:lvl w:ilvl="0">
      <w:start w:val="1"/>
      <w:numFmt w:val="decimal"/>
      <w:pStyle w:val="1"/>
      <w:lvlText w:val="%1."/>
      <w:lvlJc w:val="left"/>
      <w:pPr>
        <w:ind w:left="425" w:hanging="425"/>
      </w:pPr>
      <w:rPr>
        <w:sz w:val="28"/>
        <w:szCs w:val="28"/>
      </w:rPr>
    </w:lvl>
    <w:lvl w:ilvl="1">
      <w:start w:val="1"/>
      <w:numFmt w:val="decimal"/>
      <w:lvlText w:val="%1.%2."/>
      <w:lvlJc w:val="left"/>
      <w:pPr>
        <w:ind w:left="851" w:hanging="85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2012A7E"/>
    <w:multiLevelType w:val="multilevel"/>
    <w:tmpl w:val="9C1ED6A6"/>
    <w:lvl w:ilvl="0">
      <w:start w:val="1"/>
      <w:numFmt w:val="decimal"/>
      <w:lvlText w:val="%1."/>
      <w:lvlJc w:val="left"/>
      <w:pPr>
        <w:ind w:left="425" w:hanging="425"/>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77F2568C"/>
    <w:multiLevelType w:val="multilevel"/>
    <w:tmpl w:val="DCA6690E"/>
    <w:lvl w:ilvl="0">
      <w:start w:val="1"/>
      <w:numFmt w:val="decimal"/>
      <w:lvlText w:val="%1."/>
      <w:lvlJc w:val="left"/>
      <w:pPr>
        <w:ind w:left="709" w:hanging="283"/>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7984216A"/>
    <w:multiLevelType w:val="multilevel"/>
    <w:tmpl w:val="0F323C12"/>
    <w:lvl w:ilvl="0">
      <w:start w:val="1"/>
      <w:numFmt w:val="bullet"/>
      <w:lvlText w:val="–"/>
      <w:lvlJc w:val="left"/>
      <w:pPr>
        <w:ind w:left="286" w:hanging="284"/>
      </w:pPr>
      <w:rPr>
        <w:rFonts w:ascii="Times New Roman" w:eastAsia="Times New Roman" w:hAnsi="Times New Roman" w:cs="Times New Roman"/>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8672C6"/>
    <w:rsid w:val="00003A36"/>
    <w:rsid w:val="0001664E"/>
    <w:rsid w:val="000429F2"/>
    <w:rsid w:val="000924A3"/>
    <w:rsid w:val="000B66EB"/>
    <w:rsid w:val="000C7A05"/>
    <w:rsid w:val="001445D4"/>
    <w:rsid w:val="0014601A"/>
    <w:rsid w:val="001A30F9"/>
    <w:rsid w:val="00225041"/>
    <w:rsid w:val="002A3C7C"/>
    <w:rsid w:val="002B4FDC"/>
    <w:rsid w:val="00307A51"/>
    <w:rsid w:val="00443173"/>
    <w:rsid w:val="00452B7A"/>
    <w:rsid w:val="0054040A"/>
    <w:rsid w:val="00667AD7"/>
    <w:rsid w:val="00732B1F"/>
    <w:rsid w:val="00760D54"/>
    <w:rsid w:val="00775C1C"/>
    <w:rsid w:val="007F038C"/>
    <w:rsid w:val="008672C6"/>
    <w:rsid w:val="00975EC4"/>
    <w:rsid w:val="00A27577"/>
    <w:rsid w:val="00AE013F"/>
    <w:rsid w:val="00AF07D0"/>
    <w:rsid w:val="00AF3AED"/>
    <w:rsid w:val="00C061CD"/>
    <w:rsid w:val="00CD7406"/>
    <w:rsid w:val="00D600E8"/>
    <w:rsid w:val="00DA0436"/>
    <w:rsid w:val="00E27417"/>
    <w:rsid w:val="00E56381"/>
    <w:rsid w:val="00E60C8E"/>
    <w:rsid w:val="00EC3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uk-UA" w:eastAsia="ru-RU"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FD"/>
  </w:style>
  <w:style w:type="paragraph" w:styleId="1">
    <w:name w:val="heading 1"/>
    <w:basedOn w:val="a"/>
    <w:next w:val="a"/>
    <w:link w:val="10"/>
    <w:uiPriority w:val="99"/>
    <w:qFormat/>
    <w:rsid w:val="001D2AE6"/>
    <w:pPr>
      <w:keepNext/>
      <w:numPr>
        <w:numId w:val="1"/>
      </w:numPr>
      <w:suppressAutoHyphens/>
      <w:spacing w:after="240" w:line="240" w:lineRule="auto"/>
      <w:jc w:val="center"/>
      <w:outlineLvl w:val="0"/>
    </w:pPr>
    <w:rPr>
      <w:rFonts w:ascii="Arial" w:hAnsi="Arial"/>
      <w:b/>
      <w:caps/>
      <w:sz w:val="20"/>
      <w:szCs w:val="20"/>
      <w:lang w:eastAsia="ar-SA"/>
    </w:rPr>
  </w:style>
  <w:style w:type="paragraph" w:styleId="2">
    <w:name w:val="heading 2"/>
    <w:basedOn w:val="a"/>
    <w:next w:val="a"/>
    <w:link w:val="20"/>
    <w:semiHidden/>
    <w:unhideWhenUsed/>
    <w:qFormat/>
    <w:rsid w:val="00ED2092"/>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eastAsia="uk-UA"/>
    </w:rPr>
  </w:style>
  <w:style w:type="paragraph" w:styleId="8">
    <w:name w:val="heading 8"/>
    <w:basedOn w:val="a"/>
    <w:next w:val="a"/>
    <w:link w:val="80"/>
    <w:uiPriority w:val="99"/>
    <w:qFormat/>
    <w:rsid w:val="000E2C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w:next w:val="a"/>
    <w:link w:val="a5"/>
    <w:uiPriority w:val="99"/>
    <w:rsid w:val="00A87745"/>
    <w:pPr>
      <w:ind w:firstLine="567"/>
    </w:pPr>
  </w:style>
  <w:style w:type="character" w:customStyle="1" w:styleId="a5">
    <w:name w:val="Основной текст Знак"/>
    <w:link w:val="a4"/>
    <w:uiPriority w:val="99"/>
    <w:rsid w:val="00A5657D"/>
    <w:rPr>
      <w:sz w:val="26"/>
      <w:szCs w:val="26"/>
      <w:lang w:val="ru-RU" w:eastAsia="ru-RU" w:bidi="ar-SA"/>
    </w:rPr>
  </w:style>
  <w:style w:type="character" w:customStyle="1" w:styleId="10">
    <w:name w:val="Заголовок 1 Знак"/>
    <w:link w:val="1"/>
    <w:uiPriority w:val="99"/>
    <w:locked/>
    <w:rsid w:val="001D2AE6"/>
    <w:rPr>
      <w:rFonts w:ascii="Arial" w:hAnsi="Arial"/>
      <w:b/>
      <w:caps/>
      <w:lang w:val="uk-UA" w:eastAsia="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uiPriority w:val="99"/>
    <w:rsid w:val="000E2CE4"/>
    <w:rPr>
      <w:i/>
      <w:iCs/>
      <w:sz w:val="24"/>
      <w:szCs w:val="24"/>
      <w:lang w:val="ru-RU" w:eastAsia="ru-RU" w:bidi="ar-SA"/>
    </w:rPr>
  </w:style>
  <w:style w:type="paragraph" w:customStyle="1" w:styleId="21">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6">
    <w:name w:val="Body Text Indent"/>
    <w:basedOn w:val="a"/>
    <w:link w:val="a7"/>
    <w:uiPriority w:val="99"/>
    <w:rsid w:val="00C64809"/>
    <w:pPr>
      <w:spacing w:after="120"/>
      <w:ind w:left="283"/>
    </w:pPr>
    <w:rPr>
      <w:lang w:val="x-none"/>
    </w:rPr>
  </w:style>
  <w:style w:type="paragraph" w:styleId="a8">
    <w:name w:val="List Paragraph"/>
    <w:basedOn w:val="a"/>
    <w:uiPriority w:val="99"/>
    <w:qFormat/>
    <w:rsid w:val="000E2CE4"/>
    <w:pPr>
      <w:spacing w:line="240" w:lineRule="auto"/>
      <w:ind w:left="720"/>
      <w:contextualSpacing/>
      <w:jc w:val="left"/>
    </w:pPr>
    <w:rPr>
      <w:rFonts w:ascii="Calibri" w:eastAsia="Calibri" w:hAnsi="Calibri"/>
      <w:sz w:val="22"/>
      <w:szCs w:val="22"/>
      <w:lang w:eastAsia="en-US"/>
    </w:rPr>
  </w:style>
  <w:style w:type="character" w:customStyle="1" w:styleId="hps">
    <w:name w:val="hps"/>
    <w:basedOn w:val="a0"/>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2">
    <w:name w:val="Body Text Indent 2"/>
    <w:basedOn w:val="a"/>
    <w:link w:val="23"/>
    <w:unhideWhenUsed/>
    <w:rsid w:val="00A5657D"/>
    <w:pPr>
      <w:spacing w:after="120" w:line="480" w:lineRule="auto"/>
      <w:ind w:left="283"/>
      <w:jc w:val="left"/>
    </w:pPr>
    <w:rPr>
      <w:rFonts w:ascii="Calibri" w:eastAsia="Calibri" w:hAnsi="Calibri"/>
      <w:sz w:val="22"/>
      <w:szCs w:val="22"/>
      <w:lang w:eastAsia="en-US"/>
    </w:rPr>
  </w:style>
  <w:style w:type="character" w:customStyle="1" w:styleId="23">
    <w:name w:val="Основной текст с отступом 2 Знак"/>
    <w:link w:val="22"/>
    <w:semiHidden/>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9">
    <w:name w:val="header"/>
    <w:basedOn w:val="a"/>
    <w:link w:val="aa"/>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character" w:styleId="ab">
    <w:name w:val="page number"/>
    <w:basedOn w:val="a0"/>
    <w:uiPriority w:val="99"/>
    <w:rsid w:val="00A5657D"/>
  </w:style>
  <w:style w:type="paragraph" w:styleId="ac">
    <w:name w:val="footer"/>
    <w:basedOn w:val="a"/>
    <w:link w:val="ad"/>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e">
    <w:name w:val="Table Grid"/>
    <w:basedOn w:val="a1"/>
    <w:uiPriority w:val="59"/>
    <w:rsid w:val="00182F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30"/>
    <w:locked/>
    <w:rsid w:val="000B6843"/>
    <w:rPr>
      <w:spacing w:val="-1"/>
      <w:sz w:val="18"/>
      <w:szCs w:val="18"/>
      <w:shd w:val="clear" w:color="auto" w:fill="FFFFFF"/>
    </w:rPr>
  </w:style>
  <w:style w:type="paragraph" w:customStyle="1" w:styleId="30">
    <w:name w:val="Основной текст3"/>
    <w:basedOn w:val="a"/>
    <w:link w:val="af"/>
    <w:rsid w:val="000B6843"/>
    <w:pPr>
      <w:widowControl w:val="0"/>
      <w:shd w:val="clear" w:color="auto" w:fill="FFFFFF"/>
      <w:spacing w:before="6600" w:after="60" w:line="0" w:lineRule="atLeast"/>
      <w:ind w:hanging="560"/>
      <w:jc w:val="left"/>
    </w:pPr>
    <w:rPr>
      <w:spacing w:val="-1"/>
      <w:sz w:val="18"/>
      <w:szCs w:val="18"/>
      <w:lang w:val="x-none" w:eastAsia="x-none"/>
    </w:rPr>
  </w:style>
  <w:style w:type="character" w:customStyle="1" w:styleId="0pt">
    <w:name w:val="Основной текст + Интервал 0 pt"/>
    <w:rsid w:val="000B6843"/>
    <w:rPr>
      <w:color w:val="000000"/>
      <w:spacing w:val="0"/>
      <w:w w:val="100"/>
      <w:position w:val="0"/>
      <w:sz w:val="18"/>
      <w:szCs w:val="18"/>
      <w:shd w:val="clear" w:color="auto" w:fill="FFFFFF"/>
      <w:lang w:val="uk-UA"/>
    </w:rPr>
  </w:style>
  <w:style w:type="paragraph" w:customStyle="1" w:styleId="af0">
    <w:name w:val="Îáû÷íûé"/>
    <w:rsid w:val="00645C11"/>
  </w:style>
  <w:style w:type="character" w:customStyle="1" w:styleId="24">
    <w:name w:val="Основной текст2"/>
    <w:rsid w:val="00B8358C"/>
    <w:rPr>
      <w:color w:val="000000"/>
      <w:spacing w:val="-1"/>
      <w:w w:val="100"/>
      <w:position w:val="0"/>
      <w:sz w:val="18"/>
      <w:szCs w:val="18"/>
      <w:shd w:val="clear" w:color="auto" w:fill="FFFFFF"/>
      <w:lang w:val="uk-UA" w:bidi="ar-SA"/>
    </w:rPr>
  </w:style>
  <w:style w:type="character" w:customStyle="1" w:styleId="12pt">
    <w:name w:val="Основной текст + 12 pt"/>
    <w:aliases w:val="Полужирный,Интервал 0 pt,Основной текст + 13,5 pt,Основной текст + Trebuchet MS,10 pt"/>
    <w:rsid w:val="00B8358C"/>
    <w:rPr>
      <w:b/>
      <w:bCs/>
      <w:color w:val="000000"/>
      <w:spacing w:val="-4"/>
      <w:w w:val="100"/>
      <w:position w:val="0"/>
      <w:sz w:val="24"/>
      <w:szCs w:val="24"/>
      <w:shd w:val="clear" w:color="auto" w:fill="FFFFFF"/>
      <w:lang w:val="uk-UA" w:bidi="ar-SA"/>
    </w:rPr>
  </w:style>
  <w:style w:type="character" w:customStyle="1" w:styleId="31">
    <w:name w:val="Подпись к таблице (3)_"/>
    <w:link w:val="32"/>
    <w:locked/>
    <w:rsid w:val="00D566B4"/>
    <w:rPr>
      <w:b/>
      <w:bCs/>
      <w:spacing w:val="-3"/>
      <w:sz w:val="18"/>
      <w:szCs w:val="18"/>
      <w:lang w:bidi="ar-SA"/>
    </w:rPr>
  </w:style>
  <w:style w:type="paragraph" w:customStyle="1" w:styleId="32">
    <w:name w:val="Подпись к таблице (3)"/>
    <w:basedOn w:val="a"/>
    <w:link w:val="31"/>
    <w:rsid w:val="00D566B4"/>
    <w:pPr>
      <w:widowControl w:val="0"/>
      <w:shd w:val="clear" w:color="auto" w:fill="FFFFFF"/>
      <w:spacing w:line="0" w:lineRule="atLeast"/>
      <w:jc w:val="left"/>
    </w:pPr>
    <w:rPr>
      <w:b/>
      <w:bCs/>
      <w:spacing w:val="-3"/>
      <w:sz w:val="18"/>
      <w:szCs w:val="18"/>
      <w:lang w:val="x-none" w:eastAsia="x-none"/>
    </w:rPr>
  </w:style>
  <w:style w:type="character" w:customStyle="1" w:styleId="115pt0pt">
    <w:name w:val="Основной текст + 11;5 pt;Полужирный;Интервал 0 pt"/>
    <w:rsid w:val="00671D38"/>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uk-UA"/>
    </w:rPr>
  </w:style>
  <w:style w:type="paragraph" w:styleId="13">
    <w:name w:val="index 1"/>
    <w:basedOn w:val="a"/>
    <w:next w:val="a"/>
    <w:autoRedefine/>
    <w:rsid w:val="00EA37B2"/>
    <w:pPr>
      <w:widowControl w:val="0"/>
      <w:autoSpaceDE w:val="0"/>
      <w:autoSpaceDN w:val="0"/>
      <w:adjustRightInd w:val="0"/>
      <w:spacing w:before="120" w:after="120" w:line="360" w:lineRule="auto"/>
      <w:ind w:left="680" w:hanging="680"/>
    </w:pPr>
    <w:rPr>
      <w:caps/>
      <w:sz w:val="28"/>
      <w:szCs w:val="20"/>
    </w:rPr>
  </w:style>
  <w:style w:type="character" w:customStyle="1" w:styleId="a7">
    <w:name w:val="Основной текст с отступом Знак"/>
    <w:link w:val="a6"/>
    <w:uiPriority w:val="99"/>
    <w:rsid w:val="00EA37B2"/>
    <w:rPr>
      <w:sz w:val="26"/>
      <w:szCs w:val="26"/>
      <w:lang w:eastAsia="ru-RU"/>
    </w:rPr>
  </w:style>
  <w:style w:type="character" w:styleId="af1">
    <w:name w:val="Hyperlink"/>
    <w:uiPriority w:val="99"/>
    <w:unhideWhenUsed/>
    <w:rsid w:val="00EA37B2"/>
    <w:rPr>
      <w:color w:val="0000FF"/>
      <w:u w:val="single"/>
    </w:rPr>
  </w:style>
  <w:style w:type="paragraph" w:styleId="af2">
    <w:name w:val="Normal (Web)"/>
    <w:basedOn w:val="a"/>
    <w:uiPriority w:val="99"/>
    <w:unhideWhenUsed/>
    <w:rsid w:val="00F96942"/>
    <w:pPr>
      <w:spacing w:before="100" w:beforeAutospacing="1" w:after="100" w:afterAutospacing="1" w:line="240" w:lineRule="auto"/>
      <w:jc w:val="left"/>
    </w:pPr>
    <w:rPr>
      <w:sz w:val="24"/>
      <w:szCs w:val="24"/>
      <w:lang w:eastAsia="ja-JP"/>
    </w:rPr>
  </w:style>
  <w:style w:type="character" w:customStyle="1" w:styleId="14">
    <w:name w:val="Основной текст1"/>
    <w:rsid w:val="00BC33BB"/>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paragraph" w:styleId="af3">
    <w:name w:val="Balloon Text"/>
    <w:basedOn w:val="a"/>
    <w:link w:val="af4"/>
    <w:uiPriority w:val="99"/>
    <w:rsid w:val="00D045BD"/>
    <w:pPr>
      <w:spacing w:line="240" w:lineRule="auto"/>
    </w:pPr>
    <w:rPr>
      <w:rFonts w:ascii="Arial" w:hAnsi="Arial"/>
      <w:sz w:val="16"/>
      <w:szCs w:val="16"/>
      <w:lang w:val="x-none"/>
    </w:rPr>
  </w:style>
  <w:style w:type="character" w:customStyle="1" w:styleId="af4">
    <w:name w:val="Текст выноски Знак"/>
    <w:link w:val="af3"/>
    <w:uiPriority w:val="99"/>
    <w:rsid w:val="00D045BD"/>
    <w:rPr>
      <w:rFonts w:ascii="Arial" w:hAnsi="Arial" w:cs="Arial"/>
      <w:sz w:val="16"/>
      <w:szCs w:val="16"/>
      <w:lang w:eastAsia="ru-RU"/>
    </w:rPr>
  </w:style>
  <w:style w:type="paragraph" w:customStyle="1" w:styleId="Default">
    <w:name w:val="Default"/>
    <w:uiPriority w:val="99"/>
    <w:rsid w:val="00274560"/>
    <w:pPr>
      <w:autoSpaceDE w:val="0"/>
      <w:autoSpaceDN w:val="0"/>
      <w:adjustRightInd w:val="0"/>
    </w:pPr>
    <w:rPr>
      <w:rFonts w:ascii="Arial" w:hAnsi="Arial" w:cs="Arial"/>
      <w:color w:val="000000"/>
      <w:sz w:val="24"/>
      <w:szCs w:val="24"/>
    </w:rPr>
  </w:style>
  <w:style w:type="paragraph" w:styleId="25">
    <w:name w:val="Body Text 2"/>
    <w:basedOn w:val="a"/>
    <w:link w:val="26"/>
    <w:uiPriority w:val="99"/>
    <w:rsid w:val="002E65B3"/>
    <w:pPr>
      <w:spacing w:after="120" w:line="480" w:lineRule="auto"/>
    </w:pPr>
  </w:style>
  <w:style w:type="character" w:customStyle="1" w:styleId="26">
    <w:name w:val="Основной текст 2 Знак"/>
    <w:link w:val="25"/>
    <w:uiPriority w:val="99"/>
    <w:rsid w:val="002E65B3"/>
    <w:rPr>
      <w:sz w:val="26"/>
      <w:szCs w:val="26"/>
      <w:lang w:val="ru-RU" w:eastAsia="ru-RU"/>
    </w:rPr>
  </w:style>
  <w:style w:type="character" w:styleId="af5">
    <w:name w:val="Strong"/>
    <w:uiPriority w:val="99"/>
    <w:qFormat/>
    <w:rsid w:val="002E65B3"/>
    <w:rPr>
      <w:rFonts w:cs="Times New Roman"/>
      <w:b/>
      <w:bCs/>
    </w:rPr>
  </w:style>
  <w:style w:type="paragraph" w:customStyle="1" w:styleId="Style22">
    <w:name w:val="Style22"/>
    <w:basedOn w:val="a"/>
    <w:uiPriority w:val="99"/>
    <w:rsid w:val="00C95889"/>
    <w:pPr>
      <w:widowControl w:val="0"/>
      <w:spacing w:line="280" w:lineRule="exact"/>
      <w:jc w:val="left"/>
    </w:pPr>
    <w:rPr>
      <w:sz w:val="24"/>
      <w:szCs w:val="24"/>
    </w:rPr>
  </w:style>
  <w:style w:type="paragraph" w:customStyle="1" w:styleId="cee1fbf7edfbe9">
    <w:name w:val="Оceбe1ыfbчf7нedыfbйe9"/>
    <w:uiPriority w:val="99"/>
    <w:rsid w:val="00C95889"/>
    <w:pPr>
      <w:widowControl w:val="0"/>
    </w:pPr>
    <w:rPr>
      <w:rFonts w:ascii="Arial" w:hAnsi="Arial" w:cs="Arial"/>
      <w:color w:val="000000"/>
    </w:rPr>
  </w:style>
  <w:style w:type="character" w:customStyle="1" w:styleId="ad">
    <w:name w:val="Нижний колонтитул Знак"/>
    <w:link w:val="ac"/>
    <w:uiPriority w:val="99"/>
    <w:rsid w:val="00282032"/>
    <w:rPr>
      <w:rFonts w:ascii="Calibri" w:eastAsia="Calibri" w:hAnsi="Calibri"/>
      <w:sz w:val="22"/>
      <w:szCs w:val="22"/>
      <w:lang w:eastAsia="en-US"/>
    </w:rPr>
  </w:style>
  <w:style w:type="paragraph" w:customStyle="1" w:styleId="a30">
    <w:name w:val="a3"/>
    <w:basedOn w:val="a"/>
    <w:uiPriority w:val="99"/>
    <w:rsid w:val="00282032"/>
    <w:pPr>
      <w:spacing w:before="100" w:beforeAutospacing="1" w:after="100" w:afterAutospacing="1" w:line="240" w:lineRule="auto"/>
      <w:jc w:val="left"/>
    </w:pPr>
    <w:rPr>
      <w:sz w:val="24"/>
      <w:szCs w:val="24"/>
    </w:rPr>
  </w:style>
  <w:style w:type="paragraph" w:styleId="af6">
    <w:name w:val="No Spacing"/>
    <w:uiPriority w:val="99"/>
    <w:qFormat/>
    <w:rsid w:val="00282032"/>
  </w:style>
  <w:style w:type="paragraph" w:styleId="af7">
    <w:name w:val="Block Text"/>
    <w:basedOn w:val="a"/>
    <w:uiPriority w:val="99"/>
    <w:rsid w:val="00282032"/>
    <w:pPr>
      <w:shd w:val="clear" w:color="auto" w:fill="FFFFFF"/>
      <w:spacing w:before="216" w:line="293" w:lineRule="exact"/>
      <w:ind w:left="134" w:right="130" w:firstLine="610"/>
    </w:pPr>
  </w:style>
  <w:style w:type="character" w:customStyle="1" w:styleId="aa">
    <w:name w:val="Верхний колонтитул Знак"/>
    <w:link w:val="a9"/>
    <w:uiPriority w:val="99"/>
    <w:rsid w:val="00282032"/>
    <w:rPr>
      <w:rFonts w:ascii="Calibri" w:eastAsia="Calibri" w:hAnsi="Calibri"/>
      <w:sz w:val="22"/>
      <w:szCs w:val="22"/>
      <w:lang w:eastAsia="en-US"/>
    </w:rPr>
  </w:style>
  <w:style w:type="character" w:styleId="af8">
    <w:name w:val="annotation reference"/>
    <w:uiPriority w:val="99"/>
    <w:rsid w:val="00282032"/>
    <w:rPr>
      <w:rFonts w:cs="Times New Roman"/>
      <w:sz w:val="16"/>
      <w:szCs w:val="16"/>
    </w:rPr>
  </w:style>
  <w:style w:type="paragraph" w:styleId="af9">
    <w:name w:val="annotation text"/>
    <w:basedOn w:val="a"/>
    <w:link w:val="afa"/>
    <w:uiPriority w:val="99"/>
    <w:rsid w:val="00282032"/>
    <w:pPr>
      <w:spacing w:line="240" w:lineRule="auto"/>
      <w:jc w:val="left"/>
    </w:pPr>
    <w:rPr>
      <w:sz w:val="20"/>
      <w:szCs w:val="20"/>
    </w:rPr>
  </w:style>
  <w:style w:type="character" w:customStyle="1" w:styleId="afa">
    <w:name w:val="Текст примечания Знак"/>
    <w:link w:val="af9"/>
    <w:uiPriority w:val="99"/>
    <w:rsid w:val="00282032"/>
    <w:rPr>
      <w:lang w:val="ru-RU" w:eastAsia="ru-RU"/>
    </w:rPr>
  </w:style>
  <w:style w:type="paragraph" w:styleId="afb">
    <w:name w:val="annotation subject"/>
    <w:basedOn w:val="af9"/>
    <w:next w:val="af9"/>
    <w:link w:val="afc"/>
    <w:uiPriority w:val="99"/>
    <w:rsid w:val="00282032"/>
    <w:rPr>
      <w:b/>
      <w:bCs/>
    </w:rPr>
  </w:style>
  <w:style w:type="character" w:customStyle="1" w:styleId="afc">
    <w:name w:val="Тема примечания Знак"/>
    <w:link w:val="afb"/>
    <w:uiPriority w:val="99"/>
    <w:rsid w:val="00282032"/>
    <w:rPr>
      <w:b/>
      <w:bCs/>
      <w:lang w:val="ru-RU" w:eastAsia="ru-RU"/>
    </w:rPr>
  </w:style>
  <w:style w:type="character" w:styleId="afd">
    <w:name w:val="FollowedHyperlink"/>
    <w:uiPriority w:val="99"/>
    <w:unhideWhenUsed/>
    <w:rsid w:val="00282032"/>
    <w:rPr>
      <w:color w:val="800080"/>
      <w:u w:val="single"/>
    </w:rPr>
  </w:style>
  <w:style w:type="paragraph" w:customStyle="1" w:styleId="TableParagraph">
    <w:name w:val="Table Paragraph"/>
    <w:basedOn w:val="a"/>
    <w:rsid w:val="005053B2"/>
    <w:pPr>
      <w:spacing w:line="360" w:lineRule="auto"/>
      <w:ind w:firstLine="709"/>
    </w:pPr>
    <w:rPr>
      <w:rFonts w:eastAsia="MS Mincho"/>
      <w:sz w:val="28"/>
      <w:szCs w:val="22"/>
      <w:lang w:eastAsia="ja-JP"/>
    </w:rPr>
  </w:style>
  <w:style w:type="paragraph" w:customStyle="1" w:styleId="15">
    <w:name w:val="Без интервала1"/>
    <w:rsid w:val="00FB1534"/>
    <w:rPr>
      <w:rFonts w:ascii="Calibri" w:hAnsi="Calibri"/>
      <w:sz w:val="22"/>
      <w:szCs w:val="22"/>
      <w:lang w:eastAsia="en-US"/>
    </w:rPr>
  </w:style>
  <w:style w:type="character" w:customStyle="1" w:styleId="20">
    <w:name w:val="Заголовок 2 Знак"/>
    <w:basedOn w:val="a0"/>
    <w:link w:val="2"/>
    <w:semiHidden/>
    <w:rsid w:val="00ED2092"/>
    <w:rPr>
      <w:rFonts w:asciiTheme="majorHAnsi" w:eastAsiaTheme="majorEastAsia" w:hAnsiTheme="majorHAnsi" w:cstheme="majorBidi"/>
      <w:b/>
      <w:bCs/>
      <w:color w:val="4F81BD" w:themeColor="accent1"/>
      <w:sz w:val="26"/>
      <w:szCs w:val="26"/>
    </w:rPr>
  </w:style>
  <w:style w:type="paragraph" w:customStyle="1" w:styleId="27">
    <w:name w:val="Обычный2"/>
    <w:rsid w:val="001B45EB"/>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top w:w="57" w:type="dxa"/>
        <w:left w:w="57" w:type="dxa"/>
        <w:bottom w:w="57" w:type="dxa"/>
        <w:right w:w="57"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pPr>
      <w:spacing w:after="200" w:line="276"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200" w:line="276"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uk-UA" w:eastAsia="ru-RU"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FD"/>
  </w:style>
  <w:style w:type="paragraph" w:styleId="1">
    <w:name w:val="heading 1"/>
    <w:basedOn w:val="a"/>
    <w:next w:val="a"/>
    <w:link w:val="10"/>
    <w:uiPriority w:val="99"/>
    <w:qFormat/>
    <w:rsid w:val="001D2AE6"/>
    <w:pPr>
      <w:keepNext/>
      <w:numPr>
        <w:numId w:val="1"/>
      </w:numPr>
      <w:suppressAutoHyphens/>
      <w:spacing w:after="240" w:line="240" w:lineRule="auto"/>
      <w:jc w:val="center"/>
      <w:outlineLvl w:val="0"/>
    </w:pPr>
    <w:rPr>
      <w:rFonts w:ascii="Arial" w:hAnsi="Arial"/>
      <w:b/>
      <w:caps/>
      <w:sz w:val="20"/>
      <w:szCs w:val="20"/>
      <w:lang w:eastAsia="ar-SA"/>
    </w:rPr>
  </w:style>
  <w:style w:type="paragraph" w:styleId="2">
    <w:name w:val="heading 2"/>
    <w:basedOn w:val="a"/>
    <w:next w:val="a"/>
    <w:link w:val="20"/>
    <w:semiHidden/>
    <w:unhideWhenUsed/>
    <w:qFormat/>
    <w:rsid w:val="00ED2092"/>
    <w:pPr>
      <w:keepNext/>
      <w:keepLines/>
      <w:spacing w:before="200"/>
      <w:outlineLvl w:val="1"/>
    </w:pPr>
    <w:rPr>
      <w:rFonts w:asciiTheme="majorHAnsi" w:eastAsiaTheme="majorEastAsia" w:hAnsiTheme="majorHAnsi" w:cstheme="majorBidi"/>
      <w:b/>
      <w:bCs/>
      <w:color w:val="4F81BD" w:themeColor="accent1"/>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link w:val="60"/>
    <w:qFormat/>
    <w:rsid w:val="00A5657D"/>
    <w:pPr>
      <w:widowControl w:val="0"/>
      <w:autoSpaceDE w:val="0"/>
      <w:autoSpaceDN w:val="0"/>
      <w:adjustRightInd w:val="0"/>
      <w:spacing w:before="240" w:after="60" w:line="240" w:lineRule="auto"/>
      <w:jc w:val="left"/>
      <w:outlineLvl w:val="5"/>
    </w:pPr>
    <w:rPr>
      <w:rFonts w:ascii="Calibri" w:hAnsi="Calibri"/>
      <w:b/>
      <w:bCs/>
      <w:sz w:val="22"/>
      <w:szCs w:val="22"/>
      <w:lang w:eastAsia="uk-UA"/>
    </w:rPr>
  </w:style>
  <w:style w:type="paragraph" w:styleId="8">
    <w:name w:val="heading 8"/>
    <w:basedOn w:val="a"/>
    <w:next w:val="a"/>
    <w:link w:val="80"/>
    <w:uiPriority w:val="99"/>
    <w:qFormat/>
    <w:rsid w:val="000E2CE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w:next w:val="a"/>
    <w:link w:val="a5"/>
    <w:uiPriority w:val="99"/>
    <w:rsid w:val="00A87745"/>
    <w:pPr>
      <w:ind w:firstLine="567"/>
    </w:pPr>
  </w:style>
  <w:style w:type="character" w:customStyle="1" w:styleId="a5">
    <w:name w:val="Основной текст Знак"/>
    <w:link w:val="a4"/>
    <w:uiPriority w:val="99"/>
    <w:rsid w:val="00A5657D"/>
    <w:rPr>
      <w:sz w:val="26"/>
      <w:szCs w:val="26"/>
      <w:lang w:val="ru-RU" w:eastAsia="ru-RU" w:bidi="ar-SA"/>
    </w:rPr>
  </w:style>
  <w:style w:type="character" w:customStyle="1" w:styleId="10">
    <w:name w:val="Заголовок 1 Знак"/>
    <w:link w:val="1"/>
    <w:uiPriority w:val="99"/>
    <w:locked/>
    <w:rsid w:val="001D2AE6"/>
    <w:rPr>
      <w:rFonts w:ascii="Arial" w:hAnsi="Arial"/>
      <w:b/>
      <w:caps/>
      <w:lang w:val="uk-UA" w:eastAsia="ar-SA"/>
    </w:rPr>
  </w:style>
  <w:style w:type="character" w:customStyle="1" w:styleId="60">
    <w:name w:val="Заголовок 6 Знак"/>
    <w:link w:val="6"/>
    <w:rsid w:val="00A5657D"/>
    <w:rPr>
      <w:rFonts w:ascii="Calibri" w:hAnsi="Calibri"/>
      <w:b/>
      <w:bCs/>
      <w:sz w:val="22"/>
      <w:szCs w:val="22"/>
      <w:lang w:val="uk-UA" w:eastAsia="uk-UA" w:bidi="ar-SA"/>
    </w:rPr>
  </w:style>
  <w:style w:type="character" w:customStyle="1" w:styleId="80">
    <w:name w:val="Заголовок 8 Знак"/>
    <w:link w:val="8"/>
    <w:uiPriority w:val="99"/>
    <w:rsid w:val="000E2CE4"/>
    <w:rPr>
      <w:i/>
      <w:iCs/>
      <w:sz w:val="24"/>
      <w:szCs w:val="24"/>
      <w:lang w:val="ru-RU" w:eastAsia="ru-RU" w:bidi="ar-SA"/>
    </w:rPr>
  </w:style>
  <w:style w:type="paragraph" w:customStyle="1" w:styleId="21">
    <w:name w:val="Знак Знак Знак Знак2"/>
    <w:basedOn w:val="a"/>
    <w:rsid w:val="00A5657D"/>
    <w:pPr>
      <w:spacing w:after="160" w:line="240" w:lineRule="exact"/>
      <w:jc w:val="left"/>
    </w:pPr>
    <w:rPr>
      <w:rFonts w:ascii="Verdana" w:hAnsi="Verdana" w:cs="Verdana"/>
      <w:sz w:val="20"/>
      <w:szCs w:val="20"/>
      <w:lang w:val="en-US" w:eastAsia="en-US"/>
    </w:rPr>
  </w:style>
  <w:style w:type="paragraph" w:customStyle="1" w:styleId="11">
    <w:name w:val="Знак Знак Знак Знак Знак Знак1 Знак Знак Знак Знак Знак Знак Знак"/>
    <w:basedOn w:val="a"/>
    <w:rsid w:val="009A57A9"/>
    <w:pPr>
      <w:spacing w:line="240" w:lineRule="auto"/>
      <w:jc w:val="left"/>
    </w:pPr>
    <w:rPr>
      <w:rFonts w:ascii="Verdana" w:hAnsi="Verdana"/>
      <w:sz w:val="20"/>
      <w:szCs w:val="20"/>
      <w:lang w:val="en-US" w:eastAsia="en-US"/>
    </w:rPr>
  </w:style>
  <w:style w:type="paragraph" w:styleId="a6">
    <w:name w:val="Body Text Indent"/>
    <w:basedOn w:val="a"/>
    <w:link w:val="a7"/>
    <w:uiPriority w:val="99"/>
    <w:rsid w:val="00C64809"/>
    <w:pPr>
      <w:spacing w:after="120"/>
      <w:ind w:left="283"/>
    </w:pPr>
    <w:rPr>
      <w:lang w:val="x-none"/>
    </w:rPr>
  </w:style>
  <w:style w:type="paragraph" w:styleId="a8">
    <w:name w:val="List Paragraph"/>
    <w:basedOn w:val="a"/>
    <w:uiPriority w:val="99"/>
    <w:qFormat/>
    <w:rsid w:val="000E2CE4"/>
    <w:pPr>
      <w:spacing w:line="240" w:lineRule="auto"/>
      <w:ind w:left="720"/>
      <w:contextualSpacing/>
      <w:jc w:val="left"/>
    </w:pPr>
    <w:rPr>
      <w:rFonts w:ascii="Calibri" w:eastAsia="Calibri" w:hAnsi="Calibri"/>
      <w:sz w:val="22"/>
      <w:szCs w:val="22"/>
      <w:lang w:eastAsia="en-US"/>
    </w:rPr>
  </w:style>
  <w:style w:type="character" w:customStyle="1" w:styleId="hps">
    <w:name w:val="hps"/>
    <w:basedOn w:val="a0"/>
    <w:rsid w:val="00A5657D"/>
  </w:style>
  <w:style w:type="paragraph" w:customStyle="1" w:styleId="FR4">
    <w:name w:val="FR4"/>
    <w:rsid w:val="00A5657D"/>
    <w:pPr>
      <w:widowControl w:val="0"/>
      <w:autoSpaceDE w:val="0"/>
      <w:autoSpaceDN w:val="0"/>
      <w:adjustRightInd w:val="0"/>
      <w:jc w:val="right"/>
    </w:pPr>
    <w:rPr>
      <w:rFonts w:ascii="Arial" w:hAnsi="Arial" w:cs="Arial"/>
      <w:sz w:val="12"/>
      <w:szCs w:val="12"/>
    </w:rPr>
  </w:style>
  <w:style w:type="paragraph" w:customStyle="1" w:styleId="Style6">
    <w:name w:val="Style6"/>
    <w:basedOn w:val="a"/>
    <w:rsid w:val="00A5657D"/>
    <w:pPr>
      <w:widowControl w:val="0"/>
      <w:autoSpaceDE w:val="0"/>
      <w:autoSpaceDN w:val="0"/>
      <w:adjustRightInd w:val="0"/>
      <w:spacing w:line="230" w:lineRule="exact"/>
      <w:ind w:firstLine="456"/>
    </w:pPr>
    <w:rPr>
      <w:rFonts w:ascii="Arial Narrow" w:hAnsi="Arial Narrow"/>
      <w:sz w:val="24"/>
      <w:szCs w:val="24"/>
    </w:rPr>
  </w:style>
  <w:style w:type="paragraph" w:styleId="22">
    <w:name w:val="Body Text Indent 2"/>
    <w:basedOn w:val="a"/>
    <w:link w:val="23"/>
    <w:unhideWhenUsed/>
    <w:rsid w:val="00A5657D"/>
    <w:pPr>
      <w:spacing w:after="120" w:line="480" w:lineRule="auto"/>
      <w:ind w:left="283"/>
      <w:jc w:val="left"/>
    </w:pPr>
    <w:rPr>
      <w:rFonts w:ascii="Calibri" w:eastAsia="Calibri" w:hAnsi="Calibri"/>
      <w:sz w:val="22"/>
      <w:szCs w:val="22"/>
      <w:lang w:eastAsia="en-US"/>
    </w:rPr>
  </w:style>
  <w:style w:type="character" w:customStyle="1" w:styleId="23">
    <w:name w:val="Основной текст с отступом 2 Знак"/>
    <w:link w:val="22"/>
    <w:semiHidden/>
    <w:rsid w:val="00A5657D"/>
    <w:rPr>
      <w:rFonts w:ascii="Calibri" w:eastAsia="Calibri" w:hAnsi="Calibri"/>
      <w:sz w:val="22"/>
      <w:szCs w:val="22"/>
      <w:lang w:val="uk-UA" w:eastAsia="en-US" w:bidi="ar-SA"/>
    </w:rPr>
  </w:style>
  <w:style w:type="character" w:customStyle="1" w:styleId="xfm1438675042">
    <w:name w:val="xfm_1438675042"/>
    <w:rsid w:val="00A5657D"/>
  </w:style>
  <w:style w:type="paragraph" w:customStyle="1" w:styleId="xfmc0">
    <w:name w:val="xfmc0"/>
    <w:basedOn w:val="a"/>
    <w:rsid w:val="00A5657D"/>
    <w:pPr>
      <w:spacing w:before="100" w:beforeAutospacing="1" w:after="100" w:afterAutospacing="1" w:line="240" w:lineRule="auto"/>
      <w:jc w:val="left"/>
    </w:pPr>
    <w:rPr>
      <w:sz w:val="24"/>
      <w:szCs w:val="24"/>
    </w:rPr>
  </w:style>
  <w:style w:type="paragraph" w:styleId="a9">
    <w:name w:val="header"/>
    <w:basedOn w:val="a"/>
    <w:link w:val="aa"/>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character" w:styleId="ab">
    <w:name w:val="page number"/>
    <w:basedOn w:val="a0"/>
    <w:uiPriority w:val="99"/>
    <w:rsid w:val="00A5657D"/>
  </w:style>
  <w:style w:type="paragraph" w:styleId="ac">
    <w:name w:val="footer"/>
    <w:basedOn w:val="a"/>
    <w:link w:val="ad"/>
    <w:uiPriority w:val="99"/>
    <w:rsid w:val="00A5657D"/>
    <w:pPr>
      <w:tabs>
        <w:tab w:val="center" w:pos="4677"/>
        <w:tab w:val="right" w:pos="9355"/>
      </w:tabs>
      <w:spacing w:after="200" w:line="276" w:lineRule="auto"/>
      <w:jc w:val="left"/>
    </w:pPr>
    <w:rPr>
      <w:rFonts w:ascii="Calibri" w:eastAsia="Calibri" w:hAnsi="Calibri"/>
      <w:sz w:val="22"/>
      <w:szCs w:val="22"/>
      <w:lang w:val="x-none" w:eastAsia="en-US"/>
    </w:rPr>
  </w:style>
  <w:style w:type="paragraph" w:customStyle="1" w:styleId="12">
    <w:name w:val="Абзац списка1"/>
    <w:basedOn w:val="a"/>
    <w:rsid w:val="00A5657D"/>
    <w:pPr>
      <w:spacing w:after="200" w:line="276" w:lineRule="auto"/>
      <w:ind w:left="720"/>
      <w:jc w:val="left"/>
    </w:pPr>
    <w:rPr>
      <w:rFonts w:ascii="Calibri" w:hAnsi="Calibri"/>
      <w:sz w:val="22"/>
      <w:szCs w:val="22"/>
    </w:rPr>
  </w:style>
  <w:style w:type="table" w:styleId="ae">
    <w:name w:val="Table Grid"/>
    <w:basedOn w:val="a1"/>
    <w:uiPriority w:val="59"/>
    <w:rsid w:val="00182FD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30"/>
    <w:locked/>
    <w:rsid w:val="000B6843"/>
    <w:rPr>
      <w:spacing w:val="-1"/>
      <w:sz w:val="18"/>
      <w:szCs w:val="18"/>
      <w:shd w:val="clear" w:color="auto" w:fill="FFFFFF"/>
    </w:rPr>
  </w:style>
  <w:style w:type="paragraph" w:customStyle="1" w:styleId="30">
    <w:name w:val="Основной текст3"/>
    <w:basedOn w:val="a"/>
    <w:link w:val="af"/>
    <w:rsid w:val="000B6843"/>
    <w:pPr>
      <w:widowControl w:val="0"/>
      <w:shd w:val="clear" w:color="auto" w:fill="FFFFFF"/>
      <w:spacing w:before="6600" w:after="60" w:line="0" w:lineRule="atLeast"/>
      <w:ind w:hanging="560"/>
      <w:jc w:val="left"/>
    </w:pPr>
    <w:rPr>
      <w:spacing w:val="-1"/>
      <w:sz w:val="18"/>
      <w:szCs w:val="18"/>
      <w:lang w:val="x-none" w:eastAsia="x-none"/>
    </w:rPr>
  </w:style>
  <w:style w:type="character" w:customStyle="1" w:styleId="0pt">
    <w:name w:val="Основной текст + Интервал 0 pt"/>
    <w:rsid w:val="000B6843"/>
    <w:rPr>
      <w:color w:val="000000"/>
      <w:spacing w:val="0"/>
      <w:w w:val="100"/>
      <w:position w:val="0"/>
      <w:sz w:val="18"/>
      <w:szCs w:val="18"/>
      <w:shd w:val="clear" w:color="auto" w:fill="FFFFFF"/>
      <w:lang w:val="uk-UA"/>
    </w:rPr>
  </w:style>
  <w:style w:type="paragraph" w:customStyle="1" w:styleId="af0">
    <w:name w:val="Îáû÷íûé"/>
    <w:rsid w:val="00645C11"/>
  </w:style>
  <w:style w:type="character" w:customStyle="1" w:styleId="24">
    <w:name w:val="Основной текст2"/>
    <w:rsid w:val="00B8358C"/>
    <w:rPr>
      <w:color w:val="000000"/>
      <w:spacing w:val="-1"/>
      <w:w w:val="100"/>
      <w:position w:val="0"/>
      <w:sz w:val="18"/>
      <w:szCs w:val="18"/>
      <w:shd w:val="clear" w:color="auto" w:fill="FFFFFF"/>
      <w:lang w:val="uk-UA" w:bidi="ar-SA"/>
    </w:rPr>
  </w:style>
  <w:style w:type="character" w:customStyle="1" w:styleId="12pt">
    <w:name w:val="Основной текст + 12 pt"/>
    <w:aliases w:val="Полужирный,Интервал 0 pt,Основной текст + 13,5 pt,Основной текст + Trebuchet MS,10 pt"/>
    <w:rsid w:val="00B8358C"/>
    <w:rPr>
      <w:b/>
      <w:bCs/>
      <w:color w:val="000000"/>
      <w:spacing w:val="-4"/>
      <w:w w:val="100"/>
      <w:position w:val="0"/>
      <w:sz w:val="24"/>
      <w:szCs w:val="24"/>
      <w:shd w:val="clear" w:color="auto" w:fill="FFFFFF"/>
      <w:lang w:val="uk-UA" w:bidi="ar-SA"/>
    </w:rPr>
  </w:style>
  <w:style w:type="character" w:customStyle="1" w:styleId="31">
    <w:name w:val="Подпись к таблице (3)_"/>
    <w:link w:val="32"/>
    <w:locked/>
    <w:rsid w:val="00D566B4"/>
    <w:rPr>
      <w:b/>
      <w:bCs/>
      <w:spacing w:val="-3"/>
      <w:sz w:val="18"/>
      <w:szCs w:val="18"/>
      <w:lang w:bidi="ar-SA"/>
    </w:rPr>
  </w:style>
  <w:style w:type="paragraph" w:customStyle="1" w:styleId="32">
    <w:name w:val="Подпись к таблице (3)"/>
    <w:basedOn w:val="a"/>
    <w:link w:val="31"/>
    <w:rsid w:val="00D566B4"/>
    <w:pPr>
      <w:widowControl w:val="0"/>
      <w:shd w:val="clear" w:color="auto" w:fill="FFFFFF"/>
      <w:spacing w:line="0" w:lineRule="atLeast"/>
      <w:jc w:val="left"/>
    </w:pPr>
    <w:rPr>
      <w:b/>
      <w:bCs/>
      <w:spacing w:val="-3"/>
      <w:sz w:val="18"/>
      <w:szCs w:val="18"/>
      <w:lang w:val="x-none" w:eastAsia="x-none"/>
    </w:rPr>
  </w:style>
  <w:style w:type="character" w:customStyle="1" w:styleId="115pt0pt">
    <w:name w:val="Основной текст + 11;5 pt;Полужирный;Интервал 0 pt"/>
    <w:rsid w:val="00671D38"/>
    <w:rPr>
      <w:rFonts w:ascii="Times New Roman" w:eastAsia="Times New Roman" w:hAnsi="Times New Roman" w:cs="Times New Roman"/>
      <w:b/>
      <w:bCs/>
      <w:i w:val="0"/>
      <w:iCs w:val="0"/>
      <w:smallCaps w:val="0"/>
      <w:strike w:val="0"/>
      <w:color w:val="000000"/>
      <w:spacing w:val="-3"/>
      <w:w w:val="100"/>
      <w:position w:val="0"/>
      <w:sz w:val="23"/>
      <w:szCs w:val="23"/>
      <w:u w:val="none"/>
      <w:shd w:val="clear" w:color="auto" w:fill="FFFFFF"/>
      <w:lang w:val="uk-UA"/>
    </w:rPr>
  </w:style>
  <w:style w:type="paragraph" w:styleId="13">
    <w:name w:val="index 1"/>
    <w:basedOn w:val="a"/>
    <w:next w:val="a"/>
    <w:autoRedefine/>
    <w:rsid w:val="00EA37B2"/>
    <w:pPr>
      <w:widowControl w:val="0"/>
      <w:autoSpaceDE w:val="0"/>
      <w:autoSpaceDN w:val="0"/>
      <w:adjustRightInd w:val="0"/>
      <w:spacing w:before="120" w:after="120" w:line="360" w:lineRule="auto"/>
      <w:ind w:left="680" w:hanging="680"/>
    </w:pPr>
    <w:rPr>
      <w:caps/>
      <w:sz w:val="28"/>
      <w:szCs w:val="20"/>
    </w:rPr>
  </w:style>
  <w:style w:type="character" w:customStyle="1" w:styleId="a7">
    <w:name w:val="Основной текст с отступом Знак"/>
    <w:link w:val="a6"/>
    <w:uiPriority w:val="99"/>
    <w:rsid w:val="00EA37B2"/>
    <w:rPr>
      <w:sz w:val="26"/>
      <w:szCs w:val="26"/>
      <w:lang w:eastAsia="ru-RU"/>
    </w:rPr>
  </w:style>
  <w:style w:type="character" w:styleId="af1">
    <w:name w:val="Hyperlink"/>
    <w:uiPriority w:val="99"/>
    <w:unhideWhenUsed/>
    <w:rsid w:val="00EA37B2"/>
    <w:rPr>
      <w:color w:val="0000FF"/>
      <w:u w:val="single"/>
    </w:rPr>
  </w:style>
  <w:style w:type="paragraph" w:styleId="af2">
    <w:name w:val="Normal (Web)"/>
    <w:basedOn w:val="a"/>
    <w:uiPriority w:val="99"/>
    <w:unhideWhenUsed/>
    <w:rsid w:val="00F96942"/>
    <w:pPr>
      <w:spacing w:before="100" w:beforeAutospacing="1" w:after="100" w:afterAutospacing="1" w:line="240" w:lineRule="auto"/>
      <w:jc w:val="left"/>
    </w:pPr>
    <w:rPr>
      <w:sz w:val="24"/>
      <w:szCs w:val="24"/>
      <w:lang w:eastAsia="ja-JP"/>
    </w:rPr>
  </w:style>
  <w:style w:type="character" w:customStyle="1" w:styleId="14">
    <w:name w:val="Основной текст1"/>
    <w:rsid w:val="00BC33BB"/>
    <w:rPr>
      <w:rFonts w:ascii="Times New Roman" w:eastAsia="Times New Roman" w:hAnsi="Times New Roman" w:cs="Times New Roman"/>
      <w:b w:val="0"/>
      <w:bCs w:val="0"/>
      <w:i w:val="0"/>
      <w:iCs w:val="0"/>
      <w:smallCaps w:val="0"/>
      <w:strike w:val="0"/>
      <w:color w:val="000000"/>
      <w:spacing w:val="1"/>
      <w:w w:val="100"/>
      <w:position w:val="0"/>
      <w:sz w:val="23"/>
      <w:szCs w:val="23"/>
      <w:u w:val="single"/>
      <w:shd w:val="clear" w:color="auto" w:fill="FFFFFF"/>
      <w:lang w:val="uk-UA"/>
    </w:rPr>
  </w:style>
  <w:style w:type="paragraph" w:styleId="af3">
    <w:name w:val="Balloon Text"/>
    <w:basedOn w:val="a"/>
    <w:link w:val="af4"/>
    <w:uiPriority w:val="99"/>
    <w:rsid w:val="00D045BD"/>
    <w:pPr>
      <w:spacing w:line="240" w:lineRule="auto"/>
    </w:pPr>
    <w:rPr>
      <w:rFonts w:ascii="Arial" w:hAnsi="Arial"/>
      <w:sz w:val="16"/>
      <w:szCs w:val="16"/>
      <w:lang w:val="x-none"/>
    </w:rPr>
  </w:style>
  <w:style w:type="character" w:customStyle="1" w:styleId="af4">
    <w:name w:val="Текст выноски Знак"/>
    <w:link w:val="af3"/>
    <w:uiPriority w:val="99"/>
    <w:rsid w:val="00D045BD"/>
    <w:rPr>
      <w:rFonts w:ascii="Arial" w:hAnsi="Arial" w:cs="Arial"/>
      <w:sz w:val="16"/>
      <w:szCs w:val="16"/>
      <w:lang w:eastAsia="ru-RU"/>
    </w:rPr>
  </w:style>
  <w:style w:type="paragraph" w:customStyle="1" w:styleId="Default">
    <w:name w:val="Default"/>
    <w:uiPriority w:val="99"/>
    <w:rsid w:val="00274560"/>
    <w:pPr>
      <w:autoSpaceDE w:val="0"/>
      <w:autoSpaceDN w:val="0"/>
      <w:adjustRightInd w:val="0"/>
    </w:pPr>
    <w:rPr>
      <w:rFonts w:ascii="Arial" w:hAnsi="Arial" w:cs="Arial"/>
      <w:color w:val="000000"/>
      <w:sz w:val="24"/>
      <w:szCs w:val="24"/>
    </w:rPr>
  </w:style>
  <w:style w:type="paragraph" w:styleId="25">
    <w:name w:val="Body Text 2"/>
    <w:basedOn w:val="a"/>
    <w:link w:val="26"/>
    <w:uiPriority w:val="99"/>
    <w:rsid w:val="002E65B3"/>
    <w:pPr>
      <w:spacing w:after="120" w:line="480" w:lineRule="auto"/>
    </w:pPr>
  </w:style>
  <w:style w:type="character" w:customStyle="1" w:styleId="26">
    <w:name w:val="Основной текст 2 Знак"/>
    <w:link w:val="25"/>
    <w:uiPriority w:val="99"/>
    <w:rsid w:val="002E65B3"/>
    <w:rPr>
      <w:sz w:val="26"/>
      <w:szCs w:val="26"/>
      <w:lang w:val="ru-RU" w:eastAsia="ru-RU"/>
    </w:rPr>
  </w:style>
  <w:style w:type="character" w:styleId="af5">
    <w:name w:val="Strong"/>
    <w:uiPriority w:val="99"/>
    <w:qFormat/>
    <w:rsid w:val="002E65B3"/>
    <w:rPr>
      <w:rFonts w:cs="Times New Roman"/>
      <w:b/>
      <w:bCs/>
    </w:rPr>
  </w:style>
  <w:style w:type="paragraph" w:customStyle="1" w:styleId="Style22">
    <w:name w:val="Style22"/>
    <w:basedOn w:val="a"/>
    <w:uiPriority w:val="99"/>
    <w:rsid w:val="00C95889"/>
    <w:pPr>
      <w:widowControl w:val="0"/>
      <w:spacing w:line="280" w:lineRule="exact"/>
      <w:jc w:val="left"/>
    </w:pPr>
    <w:rPr>
      <w:sz w:val="24"/>
      <w:szCs w:val="24"/>
    </w:rPr>
  </w:style>
  <w:style w:type="paragraph" w:customStyle="1" w:styleId="cee1fbf7edfbe9">
    <w:name w:val="Оceбe1ыfbчf7нedыfbйe9"/>
    <w:uiPriority w:val="99"/>
    <w:rsid w:val="00C95889"/>
    <w:pPr>
      <w:widowControl w:val="0"/>
    </w:pPr>
    <w:rPr>
      <w:rFonts w:ascii="Arial" w:hAnsi="Arial" w:cs="Arial"/>
      <w:color w:val="000000"/>
    </w:rPr>
  </w:style>
  <w:style w:type="character" w:customStyle="1" w:styleId="ad">
    <w:name w:val="Нижний колонтитул Знак"/>
    <w:link w:val="ac"/>
    <w:uiPriority w:val="99"/>
    <w:rsid w:val="00282032"/>
    <w:rPr>
      <w:rFonts w:ascii="Calibri" w:eastAsia="Calibri" w:hAnsi="Calibri"/>
      <w:sz w:val="22"/>
      <w:szCs w:val="22"/>
      <w:lang w:eastAsia="en-US"/>
    </w:rPr>
  </w:style>
  <w:style w:type="paragraph" w:customStyle="1" w:styleId="a30">
    <w:name w:val="a3"/>
    <w:basedOn w:val="a"/>
    <w:uiPriority w:val="99"/>
    <w:rsid w:val="00282032"/>
    <w:pPr>
      <w:spacing w:before="100" w:beforeAutospacing="1" w:after="100" w:afterAutospacing="1" w:line="240" w:lineRule="auto"/>
      <w:jc w:val="left"/>
    </w:pPr>
    <w:rPr>
      <w:sz w:val="24"/>
      <w:szCs w:val="24"/>
    </w:rPr>
  </w:style>
  <w:style w:type="paragraph" w:styleId="af6">
    <w:name w:val="No Spacing"/>
    <w:uiPriority w:val="99"/>
    <w:qFormat/>
    <w:rsid w:val="00282032"/>
  </w:style>
  <w:style w:type="paragraph" w:styleId="af7">
    <w:name w:val="Block Text"/>
    <w:basedOn w:val="a"/>
    <w:uiPriority w:val="99"/>
    <w:rsid w:val="00282032"/>
    <w:pPr>
      <w:shd w:val="clear" w:color="auto" w:fill="FFFFFF"/>
      <w:spacing w:before="216" w:line="293" w:lineRule="exact"/>
      <w:ind w:left="134" w:right="130" w:firstLine="610"/>
    </w:pPr>
  </w:style>
  <w:style w:type="character" w:customStyle="1" w:styleId="aa">
    <w:name w:val="Верхний колонтитул Знак"/>
    <w:link w:val="a9"/>
    <w:uiPriority w:val="99"/>
    <w:rsid w:val="00282032"/>
    <w:rPr>
      <w:rFonts w:ascii="Calibri" w:eastAsia="Calibri" w:hAnsi="Calibri"/>
      <w:sz w:val="22"/>
      <w:szCs w:val="22"/>
      <w:lang w:eastAsia="en-US"/>
    </w:rPr>
  </w:style>
  <w:style w:type="character" w:styleId="af8">
    <w:name w:val="annotation reference"/>
    <w:uiPriority w:val="99"/>
    <w:rsid w:val="00282032"/>
    <w:rPr>
      <w:rFonts w:cs="Times New Roman"/>
      <w:sz w:val="16"/>
      <w:szCs w:val="16"/>
    </w:rPr>
  </w:style>
  <w:style w:type="paragraph" w:styleId="af9">
    <w:name w:val="annotation text"/>
    <w:basedOn w:val="a"/>
    <w:link w:val="afa"/>
    <w:uiPriority w:val="99"/>
    <w:rsid w:val="00282032"/>
    <w:pPr>
      <w:spacing w:line="240" w:lineRule="auto"/>
      <w:jc w:val="left"/>
    </w:pPr>
    <w:rPr>
      <w:sz w:val="20"/>
      <w:szCs w:val="20"/>
    </w:rPr>
  </w:style>
  <w:style w:type="character" w:customStyle="1" w:styleId="afa">
    <w:name w:val="Текст примечания Знак"/>
    <w:link w:val="af9"/>
    <w:uiPriority w:val="99"/>
    <w:rsid w:val="00282032"/>
    <w:rPr>
      <w:lang w:val="ru-RU" w:eastAsia="ru-RU"/>
    </w:rPr>
  </w:style>
  <w:style w:type="paragraph" w:styleId="afb">
    <w:name w:val="annotation subject"/>
    <w:basedOn w:val="af9"/>
    <w:next w:val="af9"/>
    <w:link w:val="afc"/>
    <w:uiPriority w:val="99"/>
    <w:rsid w:val="00282032"/>
    <w:rPr>
      <w:b/>
      <w:bCs/>
    </w:rPr>
  </w:style>
  <w:style w:type="character" w:customStyle="1" w:styleId="afc">
    <w:name w:val="Тема примечания Знак"/>
    <w:link w:val="afb"/>
    <w:uiPriority w:val="99"/>
    <w:rsid w:val="00282032"/>
    <w:rPr>
      <w:b/>
      <w:bCs/>
      <w:lang w:val="ru-RU" w:eastAsia="ru-RU"/>
    </w:rPr>
  </w:style>
  <w:style w:type="character" w:styleId="afd">
    <w:name w:val="FollowedHyperlink"/>
    <w:uiPriority w:val="99"/>
    <w:unhideWhenUsed/>
    <w:rsid w:val="00282032"/>
    <w:rPr>
      <w:color w:val="800080"/>
      <w:u w:val="single"/>
    </w:rPr>
  </w:style>
  <w:style w:type="paragraph" w:customStyle="1" w:styleId="TableParagraph">
    <w:name w:val="Table Paragraph"/>
    <w:basedOn w:val="a"/>
    <w:rsid w:val="005053B2"/>
    <w:pPr>
      <w:spacing w:line="360" w:lineRule="auto"/>
      <w:ind w:firstLine="709"/>
    </w:pPr>
    <w:rPr>
      <w:rFonts w:eastAsia="MS Mincho"/>
      <w:sz w:val="28"/>
      <w:szCs w:val="22"/>
      <w:lang w:eastAsia="ja-JP"/>
    </w:rPr>
  </w:style>
  <w:style w:type="paragraph" w:customStyle="1" w:styleId="15">
    <w:name w:val="Без интервала1"/>
    <w:rsid w:val="00FB1534"/>
    <w:rPr>
      <w:rFonts w:ascii="Calibri" w:hAnsi="Calibri"/>
      <w:sz w:val="22"/>
      <w:szCs w:val="22"/>
      <w:lang w:eastAsia="en-US"/>
    </w:rPr>
  </w:style>
  <w:style w:type="character" w:customStyle="1" w:styleId="20">
    <w:name w:val="Заголовок 2 Знак"/>
    <w:basedOn w:val="a0"/>
    <w:link w:val="2"/>
    <w:semiHidden/>
    <w:rsid w:val="00ED2092"/>
    <w:rPr>
      <w:rFonts w:asciiTheme="majorHAnsi" w:eastAsiaTheme="majorEastAsia" w:hAnsiTheme="majorHAnsi" w:cstheme="majorBidi"/>
      <w:b/>
      <w:bCs/>
      <w:color w:val="4F81BD" w:themeColor="accent1"/>
      <w:sz w:val="26"/>
      <w:szCs w:val="26"/>
    </w:rPr>
  </w:style>
  <w:style w:type="paragraph" w:customStyle="1" w:styleId="27">
    <w:name w:val="Обычный2"/>
    <w:rsid w:val="001B45EB"/>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tblPr>
      <w:tblStyleRowBandSize w:val="1"/>
      <w:tblStyleColBandSize w:val="1"/>
      <w:tblCellMar>
        <w:top w:w="57" w:type="dxa"/>
        <w:left w:w="57" w:type="dxa"/>
        <w:bottom w:w="57" w:type="dxa"/>
        <w:right w:w="57"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pPr>
      <w:spacing w:after="200" w:line="276"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200" w:line="276"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hea.info/Upload/document/ministerial_declarations/EHEAParis2018_Communique_AppendixIII_952778.pdf" TargetMode="External"/><Relationship Id="rId26" Type="http://schemas.openxmlformats.org/officeDocument/2006/relationships/hyperlink" Target="http://zakon4.rada.gov.ua/laws/show/266-2015-%D0%BF" TargetMode="External"/><Relationship Id="rId39" Type="http://schemas.openxmlformats.org/officeDocument/2006/relationships/header" Target="header6.xml"/><Relationship Id="rId21" Type="http://schemas.openxmlformats.org/officeDocument/2006/relationships/hyperlink" Target="http://uis.unesco.org/sites/default/files/documents/international-standardclassification-of-education-fields-of-education-and-training-2013-detailed-fielddescriptions-2015-en.pdf" TargetMode="External"/><Relationship Id="rId34" Type="http://schemas.openxmlformats.org/officeDocument/2006/relationships/hyperlink" Target="http://onu.edu.ua/pub/bank/userfiles/files/documents/polozennya/Polozhennya-kredity.pdf" TargetMode="External"/><Relationship Id="rId42" Type="http://schemas.openxmlformats.org/officeDocument/2006/relationships/footer" Target="footer5.xml"/><Relationship Id="rId47" Type="http://schemas.openxmlformats.org/officeDocument/2006/relationships/header" Target="header12.xml"/><Relationship Id="rId50"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ublications.europa.eu/en/publication-detail/-/publication/ceead970-518f-11e7-a5ca-01aa75ed71a1/language-en" TargetMode="External"/><Relationship Id="rId29" Type="http://schemas.openxmlformats.org/officeDocument/2006/relationships/hyperlink" Target="http://onu.edu.ua/pub/bank/userfiles/files/aspirantura/phd-docs/pologennya_pidgotovka_PhD_apirantura.pdf" TargetMode="External"/><Relationship Id="rId11" Type="http://schemas.openxmlformats.org/officeDocument/2006/relationships/footer" Target="footer1.xml"/><Relationship Id="rId24" Type="http://schemas.openxmlformats.org/officeDocument/2006/relationships/hyperlink" Target="https://zakon.rada.gov.ua/rada/show/va327609-10" TargetMode="External"/><Relationship Id="rId32" Type="http://schemas.openxmlformats.org/officeDocument/2006/relationships/hyperlink" Target="http://onu.edu.ua/uk/erasmus"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yperlink" Target="http://uis.unesco.org/sites/default/files/documents/international-standard-classification-ofeducation-isced-2011-en.pdf" TargetMode="External"/><Relationship Id="rId31" Type="http://schemas.openxmlformats.org/officeDocument/2006/relationships/hyperlink" Target="http://onu.edu.ua/pub/bank/userfiles/files/aspirantura/phd-docs/pologennya_pidgotovka_PhD_apirantura.pdf" TargetMode="External"/><Relationship Id="rId44" Type="http://schemas.openxmlformats.org/officeDocument/2006/relationships/header" Target="header1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zakon4.rada.gov.ua/laws/show/1556-18" TargetMode="External"/><Relationship Id="rId27" Type="http://schemas.openxmlformats.org/officeDocument/2006/relationships/hyperlink" Target="https://www.president.gov.ua/documents/1552019-26586" TargetMode="External"/><Relationship Id="rId30" Type="http://schemas.openxmlformats.org/officeDocument/2006/relationships/hyperlink" Target="http://onu.edu.ua/pub/bank/userfiles/files/edu-programm/fmfit/onp-phd122_2020.pdf" TargetMode="External"/><Relationship Id="rId35" Type="http://schemas.openxmlformats.org/officeDocument/2006/relationships/hyperlink" Target="http://onu.edu.ua/uk/intern-institute" TargetMode="External"/><Relationship Id="rId43" Type="http://schemas.openxmlformats.org/officeDocument/2006/relationships/header" Target="header9.xm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ec.europa.eu/ploteus/content/descriptors-page" TargetMode="External"/><Relationship Id="rId25" Type="http://schemas.openxmlformats.org/officeDocument/2006/relationships/hyperlink" Target="http://zakon4.rada.gov.ua/laws/show/1341-2011-%D0%BF" TargetMode="External"/><Relationship Id="rId33" Type="http://schemas.openxmlformats.org/officeDocument/2006/relationships/hyperlink" Target="http://onu.edu.ua/pub/bank/userfiles/files/documents/polozennya/mobility.pdf" TargetMode="External"/><Relationship Id="rId38" Type="http://schemas.openxmlformats.org/officeDocument/2006/relationships/footer" Target="footer4.xml"/><Relationship Id="rId46" Type="http://schemas.openxmlformats.org/officeDocument/2006/relationships/footer" Target="footer6.xml"/><Relationship Id="rId20" Type="http://schemas.openxmlformats.org/officeDocument/2006/relationships/hyperlink" Target="http://uis.unesco.org/en/topic/international-standardclassification-education-isced"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hed.org.ua/wp-content/uploads/2018/10/04_2016_ESG_2015.pdf" TargetMode="External"/><Relationship Id="rId23" Type="http://schemas.openxmlformats.org/officeDocument/2006/relationships/hyperlink" Target="http://zakon5.rada.gov.ua/laws/show/2145-19" TargetMode="External"/><Relationship Id="rId28" Type="http://schemas.openxmlformats.org/officeDocument/2006/relationships/hyperlink" Target="http://onu.edu.ua/pub/bank/userfiles/files/aspirantura/polozhennya_pro_viddil_aspirant2018.pdf" TargetMode="External"/><Relationship Id="rId36" Type="http://schemas.openxmlformats.org/officeDocument/2006/relationships/header" Target="header4.xml"/><Relationship Id="rId49" Type="http://schemas.openxmlformats.org/officeDocument/2006/relationships/header" Target="header1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L+/xaAV4/AVc6H9HUsEuuvE2g==">AMUW2mVtY/JFDvlZiUV6Ff69NWfl7sRmRyXnYfzKjo8TobQV071AZGfjhFrTK2v/BquE3nYnl2enOaGATxUMnzqqFC+Zpk+PVZ9niJFRCS62+MmbC9svBHNOm6GiF8r7jMlPvqyJRjvS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871210</TotalTime>
  <Pages>20</Pages>
  <Words>5536</Words>
  <Characters>31560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ONU</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 V.Malakhov</cp:lastModifiedBy>
  <cp:revision>7</cp:revision>
  <dcterms:created xsi:type="dcterms:W3CDTF">2019-09-14T12:39:00Z</dcterms:created>
  <dcterms:modified xsi:type="dcterms:W3CDTF">2020-03-02T07:52:00Z</dcterms:modified>
</cp:coreProperties>
</file>