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6A" w:rsidRPr="00000F02" w:rsidRDefault="0032666A" w:rsidP="0073738B">
      <w:pPr>
        <w:pStyle w:val="11"/>
        <w:widowControl w:val="0"/>
        <w:spacing w:line="240" w:lineRule="auto"/>
        <w:jc w:val="center"/>
        <w:rPr>
          <w:rFonts w:ascii="Times New Roman" w:hAnsi="Times New Roman" w:cs="Times New Roman"/>
          <w:b/>
          <w:sz w:val="28"/>
          <w:szCs w:val="28"/>
          <w:lang w:val="uk-UA"/>
        </w:rPr>
      </w:pPr>
      <w:r w:rsidRPr="00000F02">
        <w:rPr>
          <w:rFonts w:ascii="Times New Roman" w:hAnsi="Times New Roman" w:cs="Times New Roman"/>
          <w:b/>
          <w:sz w:val="28"/>
          <w:szCs w:val="28"/>
          <w:lang w:val="uk-UA"/>
        </w:rPr>
        <w:t>Одеський національний університет імені І. І. Мечникова</w:t>
      </w:r>
    </w:p>
    <w:p w:rsidR="0032666A" w:rsidRPr="00E634F7" w:rsidRDefault="00000F02" w:rsidP="00000F02">
      <w:pPr>
        <w:pStyle w:val="11"/>
        <w:jc w:val="center"/>
        <w:rPr>
          <w:rFonts w:ascii="Times New Roman" w:hAnsi="Times New Roman" w:cs="Times New Roman"/>
          <w:b/>
          <w:i/>
          <w:sz w:val="24"/>
          <w:szCs w:val="24"/>
        </w:rPr>
      </w:pPr>
      <w:r w:rsidRPr="00E634F7">
        <w:rPr>
          <w:rFonts w:ascii="Times New Roman" w:hAnsi="Times New Roman" w:cs="Times New Roman"/>
          <w:b/>
          <w:i/>
          <w:sz w:val="24"/>
          <w:szCs w:val="24"/>
        </w:rPr>
        <w:t>Факультет романо-германської філології</w:t>
      </w:r>
      <w:r w:rsidRPr="00E634F7">
        <w:rPr>
          <w:rFonts w:ascii="Times New Roman" w:hAnsi="Times New Roman" w:cs="Times New Roman"/>
          <w:b/>
          <w:i/>
          <w:sz w:val="24"/>
          <w:szCs w:val="24"/>
        </w:rPr>
        <w:br/>
        <w:t>Кафедра іноземних мов гуманітарних факультетів</w:t>
      </w:r>
    </w:p>
    <w:p w:rsidR="00000F02" w:rsidRPr="00000F02" w:rsidRDefault="00000F02" w:rsidP="00000F02">
      <w:pPr>
        <w:pStyle w:val="11"/>
        <w:jc w:val="center"/>
        <w:rPr>
          <w:rFonts w:ascii="Times New Roman" w:hAnsi="Times New Roman" w:cs="Times New Roman"/>
          <w:b/>
          <w:sz w:val="24"/>
          <w:szCs w:val="24"/>
        </w:rPr>
      </w:pPr>
    </w:p>
    <w:p w:rsidR="00000F02" w:rsidRPr="00000F02" w:rsidRDefault="00000F02" w:rsidP="00000F02">
      <w:pPr>
        <w:spacing w:after="0"/>
        <w:jc w:val="center"/>
        <w:rPr>
          <w:rFonts w:ascii="Times New Roman" w:hAnsi="Times New Roman" w:cs="Times New Roman"/>
          <w:b/>
          <w:bCs/>
          <w:color w:val="002060"/>
          <w:sz w:val="28"/>
          <w:szCs w:val="28"/>
        </w:rPr>
      </w:pPr>
      <w:r w:rsidRPr="00000F02">
        <w:rPr>
          <w:rFonts w:ascii="Times New Roman" w:hAnsi="Times New Roman" w:cs="Times New Roman"/>
          <w:b/>
          <w:bCs/>
          <w:color w:val="002060"/>
          <w:sz w:val="28"/>
          <w:szCs w:val="28"/>
        </w:rPr>
        <w:t>Силабус курсу</w:t>
      </w:r>
    </w:p>
    <w:p w:rsidR="00000F02" w:rsidRPr="00000F02" w:rsidRDefault="00000F02" w:rsidP="00000F02">
      <w:pPr>
        <w:spacing w:after="0"/>
        <w:jc w:val="center"/>
        <w:rPr>
          <w:rFonts w:ascii="Times New Roman" w:hAnsi="Times New Roman" w:cs="Times New Roman"/>
          <w:b/>
          <w:bCs/>
          <w:i/>
          <w:color w:val="002060"/>
          <w:sz w:val="28"/>
          <w:szCs w:val="28"/>
        </w:rPr>
      </w:pPr>
      <w:r w:rsidRPr="00000F02">
        <w:rPr>
          <w:rFonts w:ascii="Times New Roman" w:hAnsi="Times New Roman" w:cs="Times New Roman"/>
          <w:b/>
          <w:bCs/>
          <w:i/>
          <w:color w:val="002060"/>
          <w:sz w:val="28"/>
          <w:szCs w:val="28"/>
        </w:rPr>
        <w:t>Іноземна мова</w:t>
      </w:r>
    </w:p>
    <w:p w:rsidR="00326AC5" w:rsidRPr="0073738B" w:rsidRDefault="00326AC5" w:rsidP="0073738B">
      <w:pPr>
        <w:widowControl w:val="0"/>
        <w:spacing w:after="0" w:line="240" w:lineRule="auto"/>
        <w:jc w:val="center"/>
        <w:rPr>
          <w:rFonts w:ascii="Times New Roman" w:eastAsia="Times New Roman" w:hAnsi="Times New Roman" w:cs="Times New Roman"/>
          <w:b/>
          <w:bCs/>
          <w:sz w:val="24"/>
          <w:szCs w:val="24"/>
        </w:rPr>
      </w:pPr>
    </w:p>
    <w:tbl>
      <w:tblPr>
        <w:tblStyle w:val="a3"/>
        <w:tblW w:w="0" w:type="auto"/>
        <w:tblInd w:w="250" w:type="dxa"/>
        <w:tblLook w:val="04A0" w:firstRow="1" w:lastRow="0" w:firstColumn="1" w:lastColumn="0" w:noHBand="0" w:noVBand="1"/>
      </w:tblPr>
      <w:tblGrid>
        <w:gridCol w:w="2552"/>
        <w:gridCol w:w="6945"/>
      </w:tblGrid>
      <w:tr w:rsidR="00FA42BA" w:rsidRPr="0073738B" w:rsidTr="00CC7820">
        <w:tc>
          <w:tcPr>
            <w:tcW w:w="2552" w:type="dxa"/>
          </w:tcPr>
          <w:p w:rsidR="00FA42BA" w:rsidRPr="002C681D" w:rsidRDefault="00FA42BA" w:rsidP="00FA42BA">
            <w:pPr>
              <w:rPr>
                <w:rFonts w:ascii="Times New Roman" w:hAnsi="Times New Roman" w:cs="Times New Roman"/>
                <w:b/>
                <w:bCs/>
                <w:sz w:val="24"/>
                <w:szCs w:val="24"/>
              </w:rPr>
            </w:pPr>
            <w:r w:rsidRPr="002C681D">
              <w:rPr>
                <w:rFonts w:ascii="Times New Roman" w:hAnsi="Times New Roman" w:cs="Times New Roman"/>
                <w:b/>
                <w:bCs/>
                <w:sz w:val="24"/>
                <w:szCs w:val="24"/>
              </w:rPr>
              <w:t>Обсяг</w:t>
            </w:r>
          </w:p>
        </w:tc>
        <w:tc>
          <w:tcPr>
            <w:tcW w:w="6945" w:type="dxa"/>
          </w:tcPr>
          <w:p w:rsidR="00FA42BA" w:rsidRPr="002C681D" w:rsidRDefault="00FA42BA" w:rsidP="00FA42BA">
            <w:pPr>
              <w:rPr>
                <w:rFonts w:ascii="Times New Roman" w:hAnsi="Times New Roman" w:cs="Times New Roman"/>
                <w:b/>
                <w:bCs/>
                <w:color w:val="800000"/>
                <w:sz w:val="24"/>
                <w:szCs w:val="24"/>
              </w:rPr>
            </w:pPr>
            <w:r>
              <w:rPr>
                <w:rFonts w:ascii="Times New Roman" w:hAnsi="Times New Roman" w:cs="Times New Roman"/>
                <w:sz w:val="24"/>
                <w:szCs w:val="24"/>
              </w:rPr>
              <w:t>кредитів  –  10, годин – 30</w:t>
            </w:r>
            <w:r w:rsidRPr="002C681D">
              <w:rPr>
                <w:rFonts w:ascii="Times New Roman" w:hAnsi="Times New Roman" w:cs="Times New Roman"/>
                <w:sz w:val="24"/>
                <w:szCs w:val="24"/>
              </w:rPr>
              <w:t>0</w:t>
            </w:r>
          </w:p>
        </w:tc>
      </w:tr>
      <w:tr w:rsidR="00FA42BA" w:rsidRPr="0073738B" w:rsidTr="00CC7820">
        <w:tc>
          <w:tcPr>
            <w:tcW w:w="2552" w:type="dxa"/>
          </w:tcPr>
          <w:p w:rsidR="00FA42BA" w:rsidRPr="002C681D" w:rsidRDefault="00FA42BA" w:rsidP="00FA42BA">
            <w:pPr>
              <w:rPr>
                <w:rFonts w:ascii="Times New Roman" w:hAnsi="Times New Roman" w:cs="Times New Roman"/>
                <w:b/>
                <w:bCs/>
                <w:sz w:val="24"/>
                <w:szCs w:val="24"/>
              </w:rPr>
            </w:pPr>
            <w:r w:rsidRPr="002C681D">
              <w:rPr>
                <w:rFonts w:ascii="Times New Roman" w:hAnsi="Times New Roman" w:cs="Times New Roman"/>
                <w:b/>
                <w:bCs/>
                <w:sz w:val="24"/>
                <w:szCs w:val="24"/>
              </w:rPr>
              <w:t>Семестр, рік навчання</w:t>
            </w:r>
          </w:p>
        </w:tc>
        <w:tc>
          <w:tcPr>
            <w:tcW w:w="6945" w:type="dxa"/>
          </w:tcPr>
          <w:p w:rsidR="00FA42BA" w:rsidRPr="002C681D" w:rsidRDefault="00FA42BA" w:rsidP="00FA42BA">
            <w:pPr>
              <w:rPr>
                <w:rFonts w:ascii="Times New Roman" w:hAnsi="Times New Roman" w:cs="Times New Roman"/>
                <w:b/>
                <w:bCs/>
                <w:color w:val="800000"/>
                <w:sz w:val="24"/>
                <w:szCs w:val="24"/>
              </w:rPr>
            </w:pPr>
            <w:r w:rsidRPr="00B741CA">
              <w:rPr>
                <w:rFonts w:ascii="Times New Roman" w:hAnsi="Times New Roman" w:cs="Times New Roman"/>
                <w:sz w:val="24"/>
                <w:szCs w:val="24"/>
                <w:lang w:val="ru-RU"/>
              </w:rPr>
              <w:t>1</w:t>
            </w:r>
            <w:r w:rsidRPr="002C681D">
              <w:rPr>
                <w:rFonts w:ascii="Times New Roman" w:hAnsi="Times New Roman" w:cs="Times New Roman"/>
                <w:sz w:val="24"/>
                <w:szCs w:val="24"/>
              </w:rPr>
              <w:t xml:space="preserve">-й рік, </w:t>
            </w:r>
            <w:r w:rsidRPr="00B741CA">
              <w:rPr>
                <w:rFonts w:ascii="Times New Roman" w:hAnsi="Times New Roman" w:cs="Times New Roman"/>
                <w:sz w:val="24"/>
                <w:szCs w:val="24"/>
                <w:lang w:val="ru-RU"/>
              </w:rPr>
              <w:t>1</w:t>
            </w:r>
            <w:r w:rsidRPr="002C681D">
              <w:rPr>
                <w:rFonts w:ascii="Times New Roman" w:hAnsi="Times New Roman" w:cs="Times New Roman"/>
                <w:sz w:val="24"/>
                <w:szCs w:val="24"/>
              </w:rPr>
              <w:t>-й</w:t>
            </w:r>
            <w:r>
              <w:rPr>
                <w:rFonts w:ascii="Times New Roman" w:hAnsi="Times New Roman" w:cs="Times New Roman"/>
                <w:sz w:val="24"/>
                <w:szCs w:val="24"/>
              </w:rPr>
              <w:t>-2-й</w:t>
            </w:r>
            <w:r w:rsidRPr="002C681D">
              <w:rPr>
                <w:rFonts w:ascii="Times New Roman" w:hAnsi="Times New Roman" w:cs="Times New Roman"/>
                <w:sz w:val="24"/>
                <w:szCs w:val="24"/>
              </w:rPr>
              <w:t xml:space="preserve"> семестр</w:t>
            </w:r>
          </w:p>
        </w:tc>
      </w:tr>
      <w:tr w:rsidR="00FA42BA" w:rsidRPr="0073738B" w:rsidTr="00CC7820">
        <w:tc>
          <w:tcPr>
            <w:tcW w:w="2552" w:type="dxa"/>
          </w:tcPr>
          <w:p w:rsidR="00FA42BA" w:rsidRPr="002C681D" w:rsidRDefault="00FA42BA" w:rsidP="00FA42BA">
            <w:pPr>
              <w:rPr>
                <w:rFonts w:ascii="Times New Roman" w:hAnsi="Times New Roman" w:cs="Times New Roman"/>
                <w:b/>
                <w:bCs/>
                <w:sz w:val="24"/>
                <w:szCs w:val="24"/>
              </w:rPr>
            </w:pPr>
            <w:r w:rsidRPr="002C681D">
              <w:rPr>
                <w:rFonts w:ascii="Times New Roman" w:hAnsi="Times New Roman" w:cs="Times New Roman"/>
                <w:b/>
                <w:bCs/>
                <w:sz w:val="24"/>
                <w:szCs w:val="24"/>
              </w:rPr>
              <w:t>Дні, час, місце</w:t>
            </w:r>
          </w:p>
        </w:tc>
        <w:tc>
          <w:tcPr>
            <w:tcW w:w="6945" w:type="dxa"/>
          </w:tcPr>
          <w:p w:rsidR="00FA42BA" w:rsidRPr="002C681D" w:rsidRDefault="00FA42BA" w:rsidP="00FA42BA">
            <w:pPr>
              <w:rPr>
                <w:rFonts w:ascii="Times New Roman" w:hAnsi="Times New Roman" w:cs="Times New Roman"/>
                <w:bCs/>
                <w:color w:val="800000"/>
                <w:sz w:val="24"/>
                <w:szCs w:val="24"/>
              </w:rPr>
            </w:pPr>
            <w:r w:rsidRPr="002C681D">
              <w:rPr>
                <w:rFonts w:ascii="Times New Roman" w:hAnsi="Times New Roman" w:cs="Times New Roman"/>
                <w:bCs/>
                <w:sz w:val="24"/>
                <w:szCs w:val="24"/>
              </w:rPr>
              <w:t>Французький б-р, 24/26,</w:t>
            </w:r>
            <w:r w:rsidRPr="002C681D">
              <w:rPr>
                <w:rFonts w:ascii="Times New Roman" w:hAnsi="Times New Roman" w:cs="Times New Roman"/>
                <w:sz w:val="24"/>
                <w:szCs w:val="24"/>
              </w:rPr>
              <w:t xml:space="preserve"> за розкладом</w:t>
            </w:r>
          </w:p>
        </w:tc>
      </w:tr>
      <w:tr w:rsidR="00FA42BA" w:rsidRPr="0073738B" w:rsidTr="00CC7820">
        <w:tc>
          <w:tcPr>
            <w:tcW w:w="2552" w:type="dxa"/>
          </w:tcPr>
          <w:p w:rsidR="00FA42BA" w:rsidRPr="002C681D" w:rsidRDefault="00FA42BA" w:rsidP="00FA42BA">
            <w:pPr>
              <w:rPr>
                <w:rFonts w:ascii="Times New Roman" w:hAnsi="Times New Roman" w:cs="Times New Roman"/>
                <w:b/>
                <w:bCs/>
                <w:sz w:val="24"/>
                <w:szCs w:val="24"/>
              </w:rPr>
            </w:pPr>
            <w:r w:rsidRPr="002C681D">
              <w:rPr>
                <w:rFonts w:ascii="Times New Roman" w:hAnsi="Times New Roman" w:cs="Times New Roman"/>
                <w:b/>
                <w:bCs/>
                <w:sz w:val="24"/>
                <w:szCs w:val="24"/>
              </w:rPr>
              <w:t>Викладач (-і)</w:t>
            </w:r>
          </w:p>
        </w:tc>
        <w:tc>
          <w:tcPr>
            <w:tcW w:w="6945" w:type="dxa"/>
          </w:tcPr>
          <w:p w:rsidR="00FA42BA" w:rsidRPr="00B741CA" w:rsidRDefault="00FA42BA" w:rsidP="00FA42BA">
            <w:pPr>
              <w:rPr>
                <w:rFonts w:ascii="Times New Roman" w:eastAsia="Times New Roman" w:hAnsi="Times New Roman" w:cs="Times New Roman"/>
                <w:sz w:val="24"/>
                <w:szCs w:val="24"/>
                <w:lang w:eastAsia="ru-RU"/>
              </w:rPr>
            </w:pPr>
            <w:r w:rsidRPr="00B741CA">
              <w:rPr>
                <w:rFonts w:ascii="Times New Roman" w:eastAsia="Times New Roman" w:hAnsi="Times New Roman" w:cs="Times New Roman"/>
                <w:sz w:val="24"/>
                <w:szCs w:val="24"/>
                <w:lang w:eastAsia="ru-RU"/>
              </w:rPr>
              <w:t>Марчук Ірина Петрівна к. пед. наук, доцент, доцент кафедри інозем</w:t>
            </w:r>
            <w:r>
              <w:rPr>
                <w:rFonts w:ascii="Times New Roman" w:eastAsia="Times New Roman" w:hAnsi="Times New Roman" w:cs="Times New Roman"/>
                <w:sz w:val="24"/>
                <w:szCs w:val="24"/>
                <w:lang w:eastAsia="ru-RU"/>
              </w:rPr>
              <w:t>них мов гуманітарних факультетів</w:t>
            </w:r>
          </w:p>
        </w:tc>
      </w:tr>
      <w:tr w:rsidR="00FA42BA" w:rsidRPr="0073738B" w:rsidTr="00CC7820">
        <w:tc>
          <w:tcPr>
            <w:tcW w:w="2552" w:type="dxa"/>
          </w:tcPr>
          <w:p w:rsidR="00FA42BA" w:rsidRPr="002C681D" w:rsidRDefault="00FA42BA" w:rsidP="00FA42BA">
            <w:pPr>
              <w:rPr>
                <w:rFonts w:ascii="Times New Roman" w:hAnsi="Times New Roman" w:cs="Times New Roman"/>
                <w:b/>
                <w:bCs/>
                <w:sz w:val="24"/>
                <w:szCs w:val="24"/>
              </w:rPr>
            </w:pPr>
            <w:r w:rsidRPr="002C681D">
              <w:rPr>
                <w:rFonts w:ascii="Times New Roman" w:hAnsi="Times New Roman" w:cs="Times New Roman"/>
                <w:b/>
                <w:bCs/>
                <w:sz w:val="24"/>
                <w:szCs w:val="24"/>
              </w:rPr>
              <w:t>Контактний телефон</w:t>
            </w:r>
          </w:p>
        </w:tc>
        <w:tc>
          <w:tcPr>
            <w:tcW w:w="6945" w:type="dxa"/>
          </w:tcPr>
          <w:p w:rsidR="00FA42BA" w:rsidRPr="00000F02" w:rsidRDefault="00000F02" w:rsidP="00000F02">
            <w:pPr>
              <w:jc w:val="both"/>
              <w:rPr>
                <w:rFonts w:ascii="Times New Roman" w:hAnsi="Times New Roman" w:cs="Times New Roman"/>
                <w:bCs/>
                <w:sz w:val="24"/>
                <w:szCs w:val="24"/>
              </w:rPr>
            </w:pPr>
            <w:r w:rsidRPr="0010481D">
              <w:rPr>
                <w:rFonts w:ascii="Times New Roman" w:hAnsi="Times New Roman" w:cs="Times New Roman"/>
                <w:bCs/>
                <w:sz w:val="24"/>
                <w:szCs w:val="24"/>
              </w:rPr>
              <w:t>0688126113</w:t>
            </w:r>
          </w:p>
        </w:tc>
      </w:tr>
      <w:tr w:rsidR="00FA42BA" w:rsidRPr="0073738B" w:rsidTr="00CC7820">
        <w:tc>
          <w:tcPr>
            <w:tcW w:w="2552" w:type="dxa"/>
          </w:tcPr>
          <w:p w:rsidR="00FA42BA" w:rsidRPr="002C681D" w:rsidRDefault="00FA42BA" w:rsidP="00FA42BA">
            <w:pPr>
              <w:rPr>
                <w:rFonts w:ascii="Times New Roman" w:hAnsi="Times New Roman" w:cs="Times New Roman"/>
                <w:b/>
                <w:bCs/>
                <w:sz w:val="24"/>
                <w:szCs w:val="24"/>
              </w:rPr>
            </w:pPr>
            <w:r w:rsidRPr="002C681D">
              <w:rPr>
                <w:rFonts w:ascii="Times New Roman" w:hAnsi="Times New Roman" w:cs="Times New Roman"/>
                <w:b/>
                <w:bCs/>
                <w:sz w:val="24"/>
                <w:szCs w:val="24"/>
              </w:rPr>
              <w:t>Е-mail</w:t>
            </w:r>
          </w:p>
        </w:tc>
        <w:tc>
          <w:tcPr>
            <w:tcW w:w="6945" w:type="dxa"/>
          </w:tcPr>
          <w:p w:rsidR="00FA42BA" w:rsidRPr="00000F02" w:rsidRDefault="00FA42BA" w:rsidP="00FA42BA">
            <w:pPr>
              <w:rPr>
                <w:rFonts w:ascii="Times New Roman" w:eastAsiaTheme="minorEastAsia" w:hAnsi="Times New Roman" w:cs="Times New Roman"/>
                <w:bCs/>
                <w:sz w:val="24"/>
                <w:szCs w:val="24"/>
                <w:lang w:eastAsia="uk-UA"/>
              </w:rPr>
            </w:pPr>
            <w:hyperlink r:id="rId8" w:history="1">
              <w:r w:rsidRPr="00000F02">
                <w:rPr>
                  <w:rFonts w:ascii="Times New Roman" w:eastAsiaTheme="minorEastAsia" w:hAnsi="Times New Roman" w:cs="Times New Roman"/>
                  <w:bCs/>
                  <w:sz w:val="24"/>
                  <w:szCs w:val="24"/>
                  <w:lang w:val="en-US" w:eastAsia="uk-UA"/>
                </w:rPr>
                <w:t>imarchuk</w:t>
              </w:r>
              <w:r w:rsidRPr="00000F02">
                <w:rPr>
                  <w:rFonts w:ascii="Times New Roman" w:eastAsiaTheme="minorEastAsia" w:hAnsi="Times New Roman" w:cs="Times New Roman"/>
                  <w:bCs/>
                  <w:sz w:val="24"/>
                  <w:szCs w:val="24"/>
                  <w:lang w:eastAsia="uk-UA"/>
                </w:rPr>
                <w:t>6@</w:t>
              </w:r>
              <w:r w:rsidRPr="00000F02">
                <w:rPr>
                  <w:rFonts w:ascii="Times New Roman" w:eastAsiaTheme="minorEastAsia" w:hAnsi="Times New Roman" w:cs="Times New Roman"/>
                  <w:bCs/>
                  <w:sz w:val="24"/>
                  <w:szCs w:val="24"/>
                  <w:lang w:val="en-US" w:eastAsia="uk-UA"/>
                </w:rPr>
                <w:t>gmail</w:t>
              </w:r>
              <w:r w:rsidRPr="00000F02">
                <w:rPr>
                  <w:rFonts w:ascii="Times New Roman" w:eastAsiaTheme="minorEastAsia" w:hAnsi="Times New Roman" w:cs="Times New Roman"/>
                  <w:bCs/>
                  <w:sz w:val="24"/>
                  <w:szCs w:val="24"/>
                  <w:lang w:eastAsia="uk-UA"/>
                </w:rPr>
                <w:t>.</w:t>
              </w:r>
              <w:r w:rsidRPr="00000F02">
                <w:rPr>
                  <w:rFonts w:ascii="Times New Roman" w:eastAsiaTheme="minorEastAsia" w:hAnsi="Times New Roman" w:cs="Times New Roman"/>
                  <w:bCs/>
                  <w:sz w:val="24"/>
                  <w:szCs w:val="24"/>
                  <w:lang w:val="en-US" w:eastAsia="uk-UA"/>
                </w:rPr>
                <w:t>com</w:t>
              </w:r>
            </w:hyperlink>
          </w:p>
        </w:tc>
      </w:tr>
      <w:tr w:rsidR="00FA42BA" w:rsidRPr="0073738B" w:rsidTr="00CC7820">
        <w:tc>
          <w:tcPr>
            <w:tcW w:w="2552" w:type="dxa"/>
          </w:tcPr>
          <w:p w:rsidR="00FA42BA" w:rsidRPr="002C681D" w:rsidRDefault="00FA42BA" w:rsidP="00FA42BA">
            <w:pPr>
              <w:rPr>
                <w:rFonts w:ascii="Times New Roman" w:hAnsi="Times New Roman" w:cs="Times New Roman"/>
                <w:b/>
                <w:bCs/>
                <w:sz w:val="24"/>
                <w:szCs w:val="24"/>
              </w:rPr>
            </w:pPr>
            <w:r w:rsidRPr="002C681D">
              <w:rPr>
                <w:rFonts w:ascii="Times New Roman" w:hAnsi="Times New Roman" w:cs="Times New Roman"/>
                <w:b/>
                <w:bCs/>
                <w:sz w:val="24"/>
                <w:szCs w:val="24"/>
              </w:rPr>
              <w:t>Робоче місце</w:t>
            </w:r>
          </w:p>
        </w:tc>
        <w:tc>
          <w:tcPr>
            <w:tcW w:w="6945" w:type="dxa"/>
          </w:tcPr>
          <w:p w:rsidR="00FA42BA" w:rsidRPr="00B741CA" w:rsidRDefault="00FA42BA" w:rsidP="00FA42BA">
            <w:pPr>
              <w:jc w:val="both"/>
              <w:rPr>
                <w:rFonts w:ascii="Times New Roman" w:hAnsi="Times New Roman" w:cs="Times New Roman"/>
                <w:bCs/>
                <w:sz w:val="24"/>
                <w:szCs w:val="24"/>
              </w:rPr>
            </w:pPr>
            <w:r w:rsidRPr="00B741CA">
              <w:rPr>
                <w:rFonts w:ascii="Times New Roman" w:hAnsi="Times New Roman" w:cs="Times New Roman"/>
                <w:bCs/>
                <w:sz w:val="24"/>
                <w:szCs w:val="24"/>
              </w:rPr>
              <w:t>Кафедра іноземних мов гуманітарних факультетів</w:t>
            </w:r>
          </w:p>
        </w:tc>
      </w:tr>
      <w:tr w:rsidR="00FA42BA" w:rsidRPr="0073738B" w:rsidTr="00CC7820">
        <w:tc>
          <w:tcPr>
            <w:tcW w:w="2552" w:type="dxa"/>
          </w:tcPr>
          <w:p w:rsidR="00FA42BA" w:rsidRPr="002C681D" w:rsidRDefault="00FA42BA" w:rsidP="00FA42BA">
            <w:pPr>
              <w:rPr>
                <w:rFonts w:ascii="Times New Roman" w:hAnsi="Times New Roman" w:cs="Times New Roman"/>
                <w:b/>
                <w:bCs/>
                <w:sz w:val="24"/>
                <w:szCs w:val="24"/>
              </w:rPr>
            </w:pPr>
            <w:r w:rsidRPr="002C681D">
              <w:rPr>
                <w:rFonts w:ascii="Times New Roman" w:hAnsi="Times New Roman" w:cs="Times New Roman"/>
                <w:b/>
                <w:bCs/>
                <w:sz w:val="24"/>
                <w:szCs w:val="24"/>
              </w:rPr>
              <w:t>Консультації</w:t>
            </w:r>
          </w:p>
        </w:tc>
        <w:tc>
          <w:tcPr>
            <w:tcW w:w="6945" w:type="dxa"/>
          </w:tcPr>
          <w:p w:rsidR="00FA42BA" w:rsidRPr="002C681D" w:rsidRDefault="00FA42BA" w:rsidP="00FA42BA">
            <w:pPr>
              <w:rPr>
                <w:rFonts w:ascii="Times New Roman" w:hAnsi="Times New Roman" w:cs="Times New Roman"/>
                <w:b/>
                <w:bCs/>
                <w:color w:val="800000"/>
                <w:sz w:val="24"/>
                <w:szCs w:val="24"/>
              </w:rPr>
            </w:pPr>
            <w:r w:rsidRPr="002C681D">
              <w:rPr>
                <w:rFonts w:ascii="Times New Roman" w:hAnsi="Times New Roman" w:cs="Times New Roman"/>
                <w:i/>
                <w:sz w:val="24"/>
                <w:szCs w:val="24"/>
              </w:rPr>
              <w:t>Очні консультації</w:t>
            </w:r>
            <w:r w:rsidRPr="002C681D">
              <w:rPr>
                <w:rFonts w:ascii="Times New Roman" w:hAnsi="Times New Roman" w:cs="Times New Roman"/>
                <w:sz w:val="24"/>
                <w:szCs w:val="24"/>
              </w:rPr>
              <w:t>:</w:t>
            </w:r>
            <w:r w:rsidRPr="002C681D">
              <w:rPr>
                <w:rFonts w:ascii="Times New Roman" w:hAnsi="Times New Roman" w:cs="Times New Roman"/>
                <w:bCs/>
                <w:sz w:val="24"/>
                <w:szCs w:val="24"/>
              </w:rPr>
              <w:t xml:space="preserve"> Французький б-р, 24/26, к. </w:t>
            </w:r>
            <w:r w:rsidRPr="00667AEF">
              <w:rPr>
                <w:rFonts w:ascii="Times New Roman" w:hAnsi="Times New Roman" w:cs="Times New Roman"/>
                <w:bCs/>
                <w:sz w:val="24"/>
                <w:szCs w:val="24"/>
              </w:rPr>
              <w:t>40</w:t>
            </w:r>
            <w:r w:rsidRPr="002C681D">
              <w:rPr>
                <w:rFonts w:ascii="Times New Roman" w:hAnsi="Times New Roman" w:cs="Times New Roman"/>
                <w:bCs/>
                <w:sz w:val="24"/>
                <w:szCs w:val="24"/>
              </w:rPr>
              <w:t>, щотижнево за розкладом.</w:t>
            </w:r>
          </w:p>
        </w:tc>
      </w:tr>
      <w:tr w:rsidR="00195590" w:rsidRPr="0073738B" w:rsidTr="00CC7820">
        <w:tc>
          <w:tcPr>
            <w:tcW w:w="2552" w:type="dxa"/>
          </w:tcPr>
          <w:p w:rsidR="00195590" w:rsidRPr="0073738B" w:rsidRDefault="00195590" w:rsidP="00243663">
            <w:pPr>
              <w:widowControl w:val="0"/>
              <w:spacing w:after="0" w:line="240" w:lineRule="auto"/>
              <w:rPr>
                <w:rFonts w:ascii="Times New Roman" w:hAnsi="Times New Roman" w:cs="Times New Roman"/>
                <w:b/>
                <w:bCs/>
                <w:sz w:val="24"/>
                <w:szCs w:val="24"/>
                <w:highlight w:val="yellow"/>
              </w:rPr>
            </w:pPr>
            <w:r w:rsidRPr="0073738B">
              <w:rPr>
                <w:rFonts w:ascii="Times New Roman" w:hAnsi="Times New Roman" w:cs="Times New Roman"/>
                <w:b/>
                <w:bCs/>
                <w:sz w:val="24"/>
                <w:szCs w:val="24"/>
              </w:rPr>
              <w:t>Комунікація</w:t>
            </w:r>
          </w:p>
        </w:tc>
        <w:tc>
          <w:tcPr>
            <w:tcW w:w="6945" w:type="dxa"/>
          </w:tcPr>
          <w:p w:rsidR="00195590" w:rsidRPr="0073738B" w:rsidRDefault="00195590" w:rsidP="00243663">
            <w:pPr>
              <w:widowControl w:val="0"/>
              <w:spacing w:after="0" w:line="240" w:lineRule="auto"/>
              <w:rPr>
                <w:rFonts w:ascii="Times New Roman" w:hAnsi="Times New Roman" w:cs="Times New Roman"/>
                <w:sz w:val="24"/>
                <w:szCs w:val="24"/>
              </w:rPr>
            </w:pPr>
            <w:r w:rsidRPr="0073738B">
              <w:rPr>
                <w:rFonts w:ascii="Times New Roman" w:hAnsi="Times New Roman" w:cs="Times New Roman"/>
                <w:sz w:val="24"/>
                <w:szCs w:val="24"/>
              </w:rPr>
              <w:t>Здійснюється через очні зустрічі</w:t>
            </w:r>
            <w:r w:rsidR="006843C0" w:rsidRPr="0073738B">
              <w:rPr>
                <w:rFonts w:ascii="Times New Roman" w:hAnsi="Times New Roman" w:cs="Times New Roman"/>
                <w:sz w:val="24"/>
                <w:szCs w:val="24"/>
              </w:rPr>
              <w:t xml:space="preserve">, месенджери </w:t>
            </w:r>
            <w:r w:rsidRPr="0073738B">
              <w:rPr>
                <w:rFonts w:ascii="Times New Roman" w:hAnsi="Times New Roman" w:cs="Times New Roman"/>
                <w:sz w:val="24"/>
                <w:szCs w:val="24"/>
              </w:rPr>
              <w:t xml:space="preserve"> та  електронну пошту</w:t>
            </w:r>
          </w:p>
        </w:tc>
      </w:tr>
    </w:tbl>
    <w:p w:rsidR="00195590" w:rsidRPr="006A6DA4" w:rsidRDefault="00195590" w:rsidP="00243663">
      <w:pPr>
        <w:widowControl w:val="0"/>
        <w:spacing w:after="0" w:line="240" w:lineRule="auto"/>
        <w:rPr>
          <w:rFonts w:ascii="Times New Roman" w:hAnsi="Times New Roman" w:cs="Times New Roman"/>
          <w:b/>
          <w:bCs/>
          <w:smallCaps/>
          <w:color w:val="000099"/>
          <w:sz w:val="24"/>
          <w:szCs w:val="24"/>
        </w:rPr>
      </w:pPr>
    </w:p>
    <w:p w:rsidR="00195590" w:rsidRPr="006A6DA4" w:rsidRDefault="00195590" w:rsidP="00243663">
      <w:pPr>
        <w:widowControl w:val="0"/>
        <w:spacing w:after="0" w:line="240" w:lineRule="auto"/>
        <w:jc w:val="center"/>
        <w:rPr>
          <w:rFonts w:ascii="Times New Roman" w:hAnsi="Times New Roman" w:cs="Times New Roman"/>
          <w:sz w:val="28"/>
          <w:szCs w:val="28"/>
        </w:rPr>
      </w:pPr>
      <w:r w:rsidRPr="006A6DA4">
        <w:rPr>
          <w:rFonts w:ascii="Times New Roman" w:hAnsi="Times New Roman" w:cs="Times New Roman"/>
          <w:b/>
          <w:bCs/>
          <w:smallCaps/>
          <w:sz w:val="28"/>
          <w:szCs w:val="28"/>
        </w:rPr>
        <w:t>АНОТАЦІЯ  КУРСУ</w:t>
      </w:r>
    </w:p>
    <w:tbl>
      <w:tblPr>
        <w:tblStyle w:val="a3"/>
        <w:tblW w:w="9497" w:type="dxa"/>
        <w:tblInd w:w="250" w:type="dxa"/>
        <w:tblLook w:val="04A0" w:firstRow="1" w:lastRow="0" w:firstColumn="1" w:lastColumn="0" w:noHBand="0" w:noVBand="1"/>
      </w:tblPr>
      <w:tblGrid>
        <w:gridCol w:w="2580"/>
        <w:gridCol w:w="6917"/>
      </w:tblGrid>
      <w:tr w:rsidR="00195590" w:rsidRPr="00AD5C66" w:rsidTr="00CC7820">
        <w:tc>
          <w:tcPr>
            <w:tcW w:w="2580" w:type="dxa"/>
          </w:tcPr>
          <w:p w:rsidR="00195590" w:rsidRPr="002E60E7" w:rsidRDefault="00195590" w:rsidP="002E60E7">
            <w:pPr>
              <w:pStyle w:val="21"/>
              <w:widowControl w:val="0"/>
              <w:tabs>
                <w:tab w:val="left" w:pos="1800"/>
              </w:tabs>
              <w:spacing w:after="0" w:line="240" w:lineRule="auto"/>
              <w:jc w:val="both"/>
              <w:rPr>
                <w:b/>
                <w:bCs/>
                <w:color w:val="auto"/>
                <w:sz w:val="24"/>
              </w:rPr>
            </w:pPr>
            <w:r w:rsidRPr="002E60E7">
              <w:rPr>
                <w:b/>
                <w:i/>
                <w:iCs/>
                <w:color w:val="auto"/>
                <w:sz w:val="24"/>
              </w:rPr>
              <w:t>Предмет</w:t>
            </w:r>
            <w:r w:rsidRPr="002E60E7">
              <w:rPr>
                <w:b/>
                <w:color w:val="auto"/>
                <w:sz w:val="24"/>
              </w:rPr>
              <w:t xml:space="preserve"> </w:t>
            </w:r>
            <w:r w:rsidRPr="002E60E7">
              <w:rPr>
                <w:b/>
                <w:bCs/>
                <w:i/>
                <w:iCs/>
                <w:color w:val="auto"/>
                <w:sz w:val="24"/>
              </w:rPr>
              <w:t>вивчення дисципліни</w:t>
            </w:r>
            <w:r w:rsidRPr="002E60E7">
              <w:rPr>
                <w:b/>
                <w:bCs/>
                <w:color w:val="auto"/>
                <w:sz w:val="24"/>
              </w:rPr>
              <w:t xml:space="preserve"> </w:t>
            </w:r>
          </w:p>
          <w:p w:rsidR="00195590" w:rsidRPr="002E60E7" w:rsidRDefault="00195590" w:rsidP="002E60E7">
            <w:pPr>
              <w:widowControl w:val="0"/>
              <w:spacing w:after="0" w:line="240" w:lineRule="auto"/>
              <w:rPr>
                <w:rFonts w:ascii="Times New Roman" w:hAnsi="Times New Roman" w:cs="Times New Roman"/>
                <w:b/>
                <w:bCs/>
                <w:smallCaps/>
                <w:color w:val="000099"/>
                <w:sz w:val="24"/>
                <w:szCs w:val="24"/>
              </w:rPr>
            </w:pPr>
          </w:p>
        </w:tc>
        <w:tc>
          <w:tcPr>
            <w:tcW w:w="6917" w:type="dxa"/>
          </w:tcPr>
          <w:p w:rsidR="00195590" w:rsidRPr="00F55F11" w:rsidRDefault="00F55F11" w:rsidP="00E522E5">
            <w:pPr>
              <w:widowControl w:val="0"/>
              <w:spacing w:after="0" w:line="240" w:lineRule="auto"/>
              <w:jc w:val="both"/>
              <w:rPr>
                <w:rFonts w:ascii="Times New Roman" w:eastAsia="Calibri" w:hAnsi="Times New Roman" w:cs="Times New Roman"/>
                <w:sz w:val="24"/>
                <w:szCs w:val="24"/>
                <w:lang w:eastAsia="uk-UA"/>
              </w:rPr>
            </w:pPr>
            <w:r w:rsidRPr="00F55F11">
              <w:rPr>
                <w:rFonts w:ascii="Times New Roman" w:eastAsia="Calibri" w:hAnsi="Times New Roman" w:cs="Times New Roman"/>
                <w:sz w:val="24"/>
                <w:szCs w:val="24"/>
                <w:lang w:eastAsia="uk-UA"/>
              </w:rPr>
              <w:t>Вивчення навчальної дисципліни сприяє поглибленню знань, розвитку вмінь та навичок теоретичного та практичного володіння лексичними та граматичними одиницями</w:t>
            </w:r>
            <w:r w:rsidRPr="00F55F11">
              <w:rPr>
                <w:rFonts w:ascii="Times New Roman" w:eastAsia="Calibri" w:hAnsi="Times New Roman" w:cs="Times New Roman"/>
                <w:sz w:val="24"/>
                <w:szCs w:val="24"/>
                <w:lang w:eastAsia="uk-UA"/>
              </w:rPr>
              <w:t xml:space="preserve"> англійської мови, набуттю та активізації  професійної лексики та термінології, її впровадження в процес отримання професійн</w:t>
            </w:r>
            <w:r w:rsidRPr="00F55F11">
              <w:rPr>
                <w:rFonts w:ascii="Times New Roman" w:eastAsia="Calibri" w:hAnsi="Times New Roman" w:cs="Times New Roman"/>
                <w:sz w:val="24"/>
                <w:szCs w:val="24"/>
                <w:lang w:eastAsia="uk-UA"/>
              </w:rPr>
              <w:t>ого досвіду та самовдосконалення</w:t>
            </w:r>
            <w:r w:rsidRPr="00F55F11">
              <w:rPr>
                <w:rFonts w:ascii="Times New Roman" w:eastAsia="Calibri" w:hAnsi="Times New Roman" w:cs="Times New Roman"/>
                <w:sz w:val="24"/>
                <w:szCs w:val="24"/>
                <w:lang w:eastAsia="uk-UA"/>
              </w:rPr>
              <w:t xml:space="preserve"> майбутнього соціолога</w:t>
            </w:r>
            <w:r w:rsidRPr="00F55F11">
              <w:rPr>
                <w:rFonts w:ascii="Times New Roman" w:eastAsia="Calibri" w:hAnsi="Times New Roman" w:cs="Times New Roman"/>
                <w:sz w:val="24"/>
                <w:szCs w:val="24"/>
                <w:lang w:eastAsia="uk-UA"/>
              </w:rPr>
              <w:t>.</w:t>
            </w:r>
          </w:p>
        </w:tc>
      </w:tr>
      <w:tr w:rsidR="00195590" w:rsidRPr="002E60E7" w:rsidTr="00CC7820">
        <w:tc>
          <w:tcPr>
            <w:tcW w:w="2580" w:type="dxa"/>
          </w:tcPr>
          <w:p w:rsidR="00195590" w:rsidRPr="002E60E7" w:rsidRDefault="00195590" w:rsidP="002E60E7">
            <w:pPr>
              <w:pStyle w:val="21"/>
              <w:widowControl w:val="0"/>
              <w:spacing w:after="0" w:line="240" w:lineRule="auto"/>
              <w:jc w:val="both"/>
              <w:rPr>
                <w:b/>
                <w:bCs/>
                <w:smallCaps/>
                <w:color w:val="000099"/>
                <w:sz w:val="24"/>
              </w:rPr>
            </w:pPr>
            <w:r w:rsidRPr="002E60E7">
              <w:rPr>
                <w:b/>
                <w:bCs/>
                <w:i/>
                <w:iCs/>
                <w:color w:val="auto"/>
                <w:sz w:val="24"/>
              </w:rPr>
              <w:t>Місце дисципліни  в освітній програмі:</w:t>
            </w:r>
          </w:p>
        </w:tc>
        <w:tc>
          <w:tcPr>
            <w:tcW w:w="6917" w:type="dxa"/>
          </w:tcPr>
          <w:p w:rsidR="00195590" w:rsidRPr="00F55F11" w:rsidRDefault="00A77593" w:rsidP="00A77593">
            <w:pPr>
              <w:pStyle w:val="21"/>
              <w:widowControl w:val="0"/>
              <w:spacing w:after="0" w:line="240" w:lineRule="auto"/>
              <w:jc w:val="both"/>
              <w:rPr>
                <w:rFonts w:eastAsia="Calibri"/>
                <w:color w:val="auto"/>
                <w:sz w:val="24"/>
                <w:lang w:eastAsia="uk-UA"/>
              </w:rPr>
            </w:pPr>
            <w:r w:rsidRPr="00F55F11">
              <w:rPr>
                <w:rFonts w:eastAsia="Calibri"/>
                <w:color w:val="auto"/>
                <w:sz w:val="24"/>
                <w:lang w:eastAsia="uk-UA"/>
              </w:rPr>
              <w:t>Дисципліна "Іноземна мова" є обов'язков</w:t>
            </w:r>
            <w:r w:rsidRPr="00F55F11">
              <w:rPr>
                <w:rFonts w:eastAsia="Calibri"/>
                <w:color w:val="auto"/>
                <w:sz w:val="24"/>
                <w:lang w:eastAsia="uk-UA"/>
              </w:rPr>
              <w:t xml:space="preserve">ою складовою частиною  освітньої </w:t>
            </w:r>
            <w:r w:rsidRPr="00F55F11">
              <w:rPr>
                <w:rFonts w:eastAsia="Calibri"/>
                <w:color w:val="auto"/>
                <w:sz w:val="24"/>
                <w:lang w:eastAsia="uk-UA"/>
              </w:rPr>
              <w:t>програми</w:t>
            </w:r>
            <w:r w:rsidRPr="00F55F11">
              <w:rPr>
                <w:rFonts w:eastAsia="Calibri"/>
                <w:color w:val="auto"/>
                <w:sz w:val="24"/>
                <w:lang w:eastAsia="uk-UA"/>
              </w:rPr>
              <w:t xml:space="preserve"> </w:t>
            </w:r>
            <w:r w:rsidRPr="00F55F11">
              <w:rPr>
                <w:rFonts w:eastAsia="Calibri"/>
                <w:color w:val="auto"/>
                <w:sz w:val="24"/>
                <w:lang w:eastAsia="uk-UA"/>
              </w:rPr>
              <w:t>для першого (бакалаврського) рівня вищої освіти</w:t>
            </w:r>
            <w:r w:rsidRPr="00F55F11">
              <w:rPr>
                <w:rFonts w:eastAsia="Calibri"/>
                <w:color w:val="auto"/>
                <w:sz w:val="24"/>
                <w:lang w:eastAsia="uk-UA"/>
              </w:rPr>
              <w:t xml:space="preserve"> протягом 3х років</w:t>
            </w:r>
            <w:r w:rsidRPr="00F55F11">
              <w:rPr>
                <w:rFonts w:eastAsia="Calibri"/>
                <w:color w:val="auto"/>
                <w:sz w:val="24"/>
                <w:lang w:eastAsia="uk-UA"/>
              </w:rPr>
              <w:t>.</w:t>
            </w:r>
            <w:r w:rsidRPr="00F55F11">
              <w:rPr>
                <w:rFonts w:eastAsia="Calibri"/>
                <w:color w:val="auto"/>
                <w:sz w:val="24"/>
                <w:lang w:eastAsia="uk-UA"/>
              </w:rPr>
              <w:t xml:space="preserve"> В</w:t>
            </w:r>
            <w:r w:rsidRPr="00F55F11">
              <w:rPr>
                <w:rFonts w:eastAsia="Calibri"/>
                <w:color w:val="auto"/>
                <w:sz w:val="24"/>
                <w:lang w:eastAsia="uk-UA"/>
              </w:rPr>
              <w:t>ивчається після отримання та засвоєння базового рівня  лексико-граматичного матеріалу</w:t>
            </w:r>
            <w:r w:rsidRPr="00F55F11">
              <w:rPr>
                <w:rFonts w:eastAsia="Calibri"/>
                <w:color w:val="auto"/>
                <w:sz w:val="24"/>
                <w:lang w:eastAsia="uk-UA"/>
              </w:rPr>
              <w:t xml:space="preserve"> англійської мови</w:t>
            </w:r>
            <w:r w:rsidR="004A100E">
              <w:rPr>
                <w:rFonts w:eastAsia="Calibri"/>
                <w:color w:val="auto"/>
                <w:sz w:val="24"/>
                <w:lang w:eastAsia="uk-UA"/>
              </w:rPr>
              <w:t xml:space="preserve"> та до курсів</w:t>
            </w:r>
            <w:r w:rsidRPr="00F55F11">
              <w:rPr>
                <w:rFonts w:eastAsia="Calibri"/>
                <w:color w:val="auto"/>
                <w:sz w:val="24"/>
                <w:lang w:eastAsia="uk-UA"/>
              </w:rPr>
              <w:t xml:space="preserve"> </w:t>
            </w:r>
            <w:r w:rsidR="004A100E">
              <w:rPr>
                <w:rFonts w:eastAsia="Calibri"/>
                <w:color w:val="auto"/>
                <w:sz w:val="24"/>
                <w:lang w:eastAsia="uk-UA"/>
              </w:rPr>
              <w:t xml:space="preserve">вільного вибору здобувачів вищої освіти </w:t>
            </w:r>
            <w:r w:rsidRPr="00F55F11">
              <w:rPr>
                <w:rFonts w:eastAsia="Calibri"/>
                <w:color w:val="auto"/>
                <w:sz w:val="24"/>
                <w:lang w:eastAsia="uk-UA"/>
              </w:rPr>
              <w:t xml:space="preserve">«Іноземна мова </w:t>
            </w:r>
            <w:r w:rsidR="004A100E">
              <w:rPr>
                <w:rFonts w:eastAsia="Calibri"/>
                <w:color w:val="auto"/>
                <w:sz w:val="24"/>
                <w:lang w:eastAsia="uk-UA"/>
              </w:rPr>
              <w:t>(за професійним</w:t>
            </w:r>
            <w:r w:rsidRPr="00F55F11">
              <w:rPr>
                <w:rFonts w:eastAsia="Calibri"/>
                <w:color w:val="auto"/>
                <w:sz w:val="24"/>
                <w:lang w:eastAsia="uk-UA"/>
              </w:rPr>
              <w:t xml:space="preserve"> спрямування</w:t>
            </w:r>
            <w:r w:rsidR="004A100E">
              <w:rPr>
                <w:rFonts w:eastAsia="Calibri"/>
                <w:color w:val="auto"/>
                <w:sz w:val="24"/>
                <w:lang w:eastAsia="uk-UA"/>
              </w:rPr>
              <w:t>м)</w:t>
            </w:r>
            <w:r w:rsidRPr="00F55F11">
              <w:rPr>
                <w:rFonts w:eastAsia="Calibri"/>
                <w:color w:val="auto"/>
                <w:sz w:val="24"/>
                <w:lang w:eastAsia="uk-UA"/>
              </w:rPr>
              <w:t>»</w:t>
            </w:r>
            <w:r w:rsidR="004A100E">
              <w:rPr>
                <w:rFonts w:eastAsia="Calibri"/>
                <w:color w:val="auto"/>
                <w:sz w:val="24"/>
                <w:lang w:eastAsia="uk-UA"/>
              </w:rPr>
              <w:t xml:space="preserve">  та</w:t>
            </w:r>
            <w:r w:rsidR="00F55F11" w:rsidRPr="00F55F11">
              <w:rPr>
                <w:rFonts w:eastAsia="Calibri"/>
                <w:color w:val="auto"/>
                <w:sz w:val="24"/>
                <w:lang w:eastAsia="uk-UA"/>
              </w:rPr>
              <w:t xml:space="preserve"> «Іноземна мова</w:t>
            </w:r>
            <w:r w:rsidR="004A100E">
              <w:rPr>
                <w:rFonts w:eastAsia="Calibri"/>
                <w:color w:val="auto"/>
                <w:sz w:val="24"/>
                <w:lang w:eastAsia="uk-UA"/>
              </w:rPr>
              <w:t>. Підготовка до</w:t>
            </w:r>
            <w:r w:rsidR="00F55F11" w:rsidRPr="00F55F11">
              <w:rPr>
                <w:rFonts w:eastAsia="Calibri"/>
                <w:color w:val="auto"/>
                <w:sz w:val="24"/>
                <w:lang w:eastAsia="uk-UA"/>
              </w:rPr>
              <w:t xml:space="preserve"> тестування» </w:t>
            </w:r>
            <w:r w:rsidR="004A100E">
              <w:rPr>
                <w:rFonts w:eastAsia="Calibri"/>
                <w:color w:val="auto"/>
                <w:sz w:val="24"/>
                <w:lang w:eastAsia="uk-UA"/>
              </w:rPr>
              <w:t xml:space="preserve">(6 кредитів) </w:t>
            </w:r>
            <w:r w:rsidR="00F55F11" w:rsidRPr="00F55F11">
              <w:rPr>
                <w:rFonts w:eastAsia="Calibri"/>
                <w:color w:val="auto"/>
                <w:sz w:val="24"/>
                <w:lang w:eastAsia="uk-UA"/>
              </w:rPr>
              <w:t>у УІІІ семестрі</w:t>
            </w:r>
            <w:r w:rsidR="004A100E">
              <w:rPr>
                <w:rFonts w:eastAsia="Calibri"/>
                <w:color w:val="auto"/>
                <w:sz w:val="24"/>
                <w:lang w:eastAsia="uk-UA"/>
              </w:rPr>
              <w:t xml:space="preserve"> (4 рік навчання)</w:t>
            </w:r>
            <w:r w:rsidRPr="00F55F11">
              <w:rPr>
                <w:rFonts w:eastAsia="Calibri"/>
                <w:color w:val="auto"/>
                <w:sz w:val="24"/>
                <w:lang w:eastAsia="uk-UA"/>
              </w:rPr>
              <w:t>.</w:t>
            </w:r>
          </w:p>
        </w:tc>
      </w:tr>
      <w:tr w:rsidR="00195590" w:rsidRPr="00AD5C66" w:rsidTr="00CC7820">
        <w:tc>
          <w:tcPr>
            <w:tcW w:w="2580" w:type="dxa"/>
          </w:tcPr>
          <w:p w:rsidR="00195590" w:rsidRPr="002E60E7" w:rsidRDefault="00195590" w:rsidP="002E60E7">
            <w:pPr>
              <w:widowControl w:val="0"/>
              <w:spacing w:after="0" w:line="240" w:lineRule="auto"/>
              <w:rPr>
                <w:rFonts w:ascii="Times New Roman" w:hAnsi="Times New Roman" w:cs="Times New Roman"/>
                <w:b/>
                <w:bCs/>
                <w:smallCaps/>
                <w:color w:val="000099"/>
                <w:sz w:val="24"/>
                <w:szCs w:val="24"/>
              </w:rPr>
            </w:pPr>
            <w:r w:rsidRPr="002E60E7">
              <w:rPr>
                <w:rFonts w:ascii="Times New Roman" w:hAnsi="Times New Roman" w:cs="Times New Roman"/>
                <w:b/>
                <w:i/>
                <w:sz w:val="24"/>
                <w:szCs w:val="24"/>
              </w:rPr>
              <w:t xml:space="preserve">Мета  </w:t>
            </w:r>
            <w:r w:rsidRPr="002E60E7">
              <w:rPr>
                <w:rFonts w:ascii="Times New Roman" w:hAnsi="Times New Roman" w:cs="Times New Roman"/>
                <w:b/>
                <w:bCs/>
                <w:i/>
                <w:sz w:val="24"/>
                <w:szCs w:val="24"/>
              </w:rPr>
              <w:t>курсу.</w:t>
            </w:r>
          </w:p>
        </w:tc>
        <w:tc>
          <w:tcPr>
            <w:tcW w:w="6917" w:type="dxa"/>
          </w:tcPr>
          <w:p w:rsidR="00195590" w:rsidRPr="00F55F11" w:rsidRDefault="00267958" w:rsidP="00F55F11">
            <w:pPr>
              <w:spacing w:after="0" w:line="240" w:lineRule="atLeast"/>
              <w:jc w:val="both"/>
              <w:rPr>
                <w:rFonts w:ascii="Times New Roman" w:eastAsia="Calibri" w:hAnsi="Times New Roman" w:cs="Times New Roman"/>
                <w:sz w:val="24"/>
                <w:szCs w:val="24"/>
                <w:lang w:eastAsia="uk-UA"/>
              </w:rPr>
            </w:pPr>
            <w:r w:rsidRPr="00F55F11">
              <w:rPr>
                <w:rFonts w:ascii="Times New Roman" w:eastAsia="Calibri" w:hAnsi="Times New Roman" w:cs="Times New Roman"/>
                <w:sz w:val="24"/>
                <w:szCs w:val="24"/>
                <w:lang w:eastAsia="uk-UA"/>
              </w:rPr>
              <w:t>Мета курсу «Іноземна мова» - формування у здобувачів вищої освіти навичок комунікації (усної та письмової), необхідних для спілкування у типових</w:t>
            </w:r>
            <w:r w:rsidR="00A77593" w:rsidRPr="00F55F11">
              <w:rPr>
                <w:rFonts w:ascii="Times New Roman" w:eastAsia="Calibri" w:hAnsi="Times New Roman" w:cs="Times New Roman"/>
                <w:sz w:val="24"/>
                <w:szCs w:val="24"/>
                <w:lang w:eastAsia="uk-UA"/>
              </w:rPr>
              <w:t xml:space="preserve"> ситуаціях, які зустрічаються в</w:t>
            </w:r>
            <w:r w:rsidR="00A77593" w:rsidRPr="00F55F11">
              <w:rPr>
                <w:rFonts w:ascii="Times New Roman" w:eastAsia="Calibri" w:hAnsi="Times New Roman" w:cs="Times New Roman"/>
                <w:sz w:val="24"/>
                <w:szCs w:val="24"/>
                <w:lang w:eastAsia="uk-UA"/>
              </w:rPr>
              <w:t xml:space="preserve"> академічному </w:t>
            </w:r>
            <w:r w:rsidR="00A77593" w:rsidRPr="00F55F11">
              <w:rPr>
                <w:rFonts w:ascii="Times New Roman" w:eastAsia="Calibri" w:hAnsi="Times New Roman" w:cs="Times New Roman"/>
                <w:sz w:val="24"/>
                <w:szCs w:val="24"/>
                <w:lang w:eastAsia="uk-UA"/>
              </w:rPr>
              <w:t xml:space="preserve">та </w:t>
            </w:r>
            <w:r w:rsidRPr="00F55F11">
              <w:rPr>
                <w:rFonts w:ascii="Times New Roman" w:eastAsia="Calibri" w:hAnsi="Times New Roman" w:cs="Times New Roman"/>
                <w:sz w:val="24"/>
                <w:szCs w:val="24"/>
                <w:lang w:eastAsia="uk-UA"/>
              </w:rPr>
              <w:t>професійному контексті.</w:t>
            </w:r>
          </w:p>
        </w:tc>
      </w:tr>
      <w:tr w:rsidR="00195590" w:rsidRPr="002E60E7" w:rsidTr="00CC7820">
        <w:tc>
          <w:tcPr>
            <w:tcW w:w="2580" w:type="dxa"/>
          </w:tcPr>
          <w:p w:rsidR="00195590" w:rsidRPr="002E60E7" w:rsidRDefault="00195590" w:rsidP="002E60E7">
            <w:pPr>
              <w:widowControl w:val="0"/>
              <w:spacing w:after="0" w:line="240" w:lineRule="auto"/>
              <w:jc w:val="both"/>
              <w:rPr>
                <w:rFonts w:ascii="Times New Roman" w:hAnsi="Times New Roman" w:cs="Times New Roman"/>
                <w:sz w:val="24"/>
                <w:szCs w:val="24"/>
              </w:rPr>
            </w:pPr>
            <w:r w:rsidRPr="002E60E7">
              <w:rPr>
                <w:rFonts w:ascii="Times New Roman" w:hAnsi="Times New Roman" w:cs="Times New Roman"/>
                <w:b/>
                <w:i/>
                <w:iCs/>
                <w:sz w:val="24"/>
                <w:szCs w:val="24"/>
              </w:rPr>
              <w:t>Завдання дисципліни</w:t>
            </w:r>
            <w:r w:rsidRPr="002E60E7">
              <w:rPr>
                <w:rFonts w:ascii="Times New Roman" w:hAnsi="Times New Roman" w:cs="Times New Roman"/>
                <w:sz w:val="24"/>
                <w:szCs w:val="24"/>
              </w:rPr>
              <w:t>:</w:t>
            </w:r>
          </w:p>
          <w:p w:rsidR="00195590" w:rsidRPr="002E60E7" w:rsidRDefault="00195590" w:rsidP="002E60E7">
            <w:pPr>
              <w:widowControl w:val="0"/>
              <w:spacing w:after="0" w:line="240" w:lineRule="auto"/>
              <w:rPr>
                <w:rFonts w:ascii="Times New Roman" w:hAnsi="Times New Roman" w:cs="Times New Roman"/>
                <w:b/>
                <w:bCs/>
                <w:smallCaps/>
                <w:color w:val="000099"/>
                <w:sz w:val="24"/>
                <w:szCs w:val="24"/>
              </w:rPr>
            </w:pPr>
          </w:p>
        </w:tc>
        <w:tc>
          <w:tcPr>
            <w:tcW w:w="6917" w:type="dxa"/>
          </w:tcPr>
          <w:tbl>
            <w:tblPr>
              <w:tblW w:w="0" w:type="auto"/>
              <w:tblLook w:val="00A0" w:firstRow="1" w:lastRow="0" w:firstColumn="1" w:lastColumn="0" w:noHBand="0" w:noVBand="0"/>
            </w:tblPr>
            <w:tblGrid>
              <w:gridCol w:w="6701"/>
            </w:tblGrid>
            <w:tr w:rsidR="00FA42BA" w:rsidRPr="00FA42BA" w:rsidTr="00806ED9">
              <w:tc>
                <w:tcPr>
                  <w:tcW w:w="9497" w:type="dxa"/>
                </w:tcPr>
                <w:p w:rsidR="00FA42BA" w:rsidRPr="00FA42BA" w:rsidRDefault="00FA42BA" w:rsidP="00FA42BA">
                  <w:pPr>
                    <w:numPr>
                      <w:ilvl w:val="0"/>
                      <w:numId w:val="25"/>
                    </w:numPr>
                    <w:spacing w:after="0" w:line="240" w:lineRule="atLeast"/>
                    <w:contextualSpacing/>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t xml:space="preserve">сформувати у здобувачів вищої освіти загальні компетентності (знання, вміння та навички; вміння </w:t>
                  </w:r>
                  <w:r w:rsidRPr="00FA42BA">
                    <w:rPr>
                      <w:rFonts w:ascii="Times New Roman" w:eastAsia="Calibri" w:hAnsi="Times New Roman" w:cs="Times New Roman"/>
                      <w:sz w:val="24"/>
                      <w:szCs w:val="24"/>
                      <w:lang w:eastAsia="uk-UA"/>
                    </w:rPr>
                    <w:lastRenderedPageBreak/>
                    <w:t xml:space="preserve">вчитися та продовжувати навчання   протягом життя); </w:t>
                  </w:r>
                </w:p>
                <w:p w:rsidR="00FA42BA" w:rsidRPr="00FA42BA" w:rsidRDefault="00FA42BA" w:rsidP="00FA42BA">
                  <w:pPr>
                    <w:numPr>
                      <w:ilvl w:val="0"/>
                      <w:numId w:val="25"/>
                    </w:numPr>
                    <w:spacing w:after="0" w:line="240" w:lineRule="atLeast"/>
                    <w:contextualSpacing/>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t xml:space="preserve">сприяти розвитку здібностей до самооцінювання та здатності до самостійного навчання, що дозволятиме продовжувати освіту в академічному та професійному середовищі як під час навчання у закладах вищої освіти, так і після отримання диплома про вищу освіту; </w:t>
                  </w:r>
                </w:p>
              </w:tc>
            </w:tr>
            <w:tr w:rsidR="00FA42BA" w:rsidRPr="00FA42BA" w:rsidTr="00806ED9">
              <w:tc>
                <w:tcPr>
                  <w:tcW w:w="9497" w:type="dxa"/>
                </w:tcPr>
                <w:p w:rsidR="00FA42BA" w:rsidRPr="00FA42BA" w:rsidRDefault="00FA42BA" w:rsidP="00FA42BA">
                  <w:pPr>
                    <w:numPr>
                      <w:ilvl w:val="0"/>
                      <w:numId w:val="25"/>
                    </w:numPr>
                    <w:spacing w:after="0" w:line="240" w:lineRule="atLeast"/>
                    <w:contextualSpacing/>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lastRenderedPageBreak/>
                    <w:t>залучати здобувачів вищої освіти до таких академічних видів діяльності, які активізують і далі розвивають увесь спектр пізнавальних здібностей;</w:t>
                  </w:r>
                </w:p>
              </w:tc>
            </w:tr>
            <w:tr w:rsidR="00FA42BA" w:rsidRPr="00FA42BA" w:rsidTr="00806ED9">
              <w:tc>
                <w:tcPr>
                  <w:tcW w:w="9497" w:type="dxa"/>
                </w:tcPr>
                <w:p w:rsidR="00FA42BA" w:rsidRPr="00FA42BA" w:rsidRDefault="00FA42BA" w:rsidP="00FA42BA">
                  <w:pPr>
                    <w:numPr>
                      <w:ilvl w:val="0"/>
                      <w:numId w:val="25"/>
                    </w:numPr>
                    <w:spacing w:after="0" w:line="240" w:lineRule="atLeast"/>
                    <w:contextualSpacing/>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t>зміцнювати впевненість здобувачів вищої освіти як користувачів мови, а також їхнє позитивне ставлення до вивчення мови;</w:t>
                  </w:r>
                </w:p>
              </w:tc>
            </w:tr>
            <w:tr w:rsidR="00FA42BA" w:rsidRPr="00FA42BA" w:rsidTr="00806ED9">
              <w:tc>
                <w:tcPr>
                  <w:tcW w:w="9497" w:type="dxa"/>
                </w:tcPr>
                <w:p w:rsidR="00FA42BA" w:rsidRPr="00FA42BA" w:rsidRDefault="00FA42BA" w:rsidP="00FA42BA">
                  <w:pPr>
                    <w:numPr>
                      <w:ilvl w:val="0"/>
                      <w:numId w:val="25"/>
                    </w:numPr>
                    <w:spacing w:after="0" w:line="240" w:lineRule="atLeast"/>
                    <w:contextualSpacing/>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t>сприяти становленню критичного мислення;</w:t>
                  </w:r>
                </w:p>
              </w:tc>
            </w:tr>
            <w:tr w:rsidR="00FA42BA" w:rsidRPr="00FA42BA" w:rsidTr="00806ED9">
              <w:tc>
                <w:tcPr>
                  <w:tcW w:w="9497" w:type="dxa"/>
                </w:tcPr>
                <w:p w:rsidR="00FA42BA" w:rsidRPr="00FA42BA" w:rsidRDefault="00FA42BA" w:rsidP="00FA42BA">
                  <w:pPr>
                    <w:numPr>
                      <w:ilvl w:val="0"/>
                      <w:numId w:val="25"/>
                    </w:numPr>
                    <w:spacing w:after="0" w:line="240" w:lineRule="atLeast"/>
                    <w:contextualSpacing/>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t>сприяти розумінню різнопланових міжнародних соціо-культурних проблем для того, щоб діяти належним чином у культурному розмаїтті професійних ситуацій;</w:t>
                  </w:r>
                </w:p>
              </w:tc>
            </w:tr>
            <w:tr w:rsidR="00FA42BA" w:rsidRPr="00FA42BA" w:rsidTr="00806ED9">
              <w:trPr>
                <w:trHeight w:val="68"/>
              </w:trPr>
              <w:tc>
                <w:tcPr>
                  <w:tcW w:w="9497" w:type="dxa"/>
                </w:tcPr>
                <w:p w:rsidR="00FA42BA" w:rsidRPr="00FA42BA" w:rsidRDefault="00FA42BA" w:rsidP="00FA42BA">
                  <w:pPr>
                    <w:numPr>
                      <w:ilvl w:val="0"/>
                      <w:numId w:val="25"/>
                    </w:numPr>
                    <w:spacing w:after="0" w:line="240" w:lineRule="atLeast"/>
                    <w:contextualSpacing/>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t>сформувати у здобувачів вищої освіти комунікативні компетентності для забезпечення спілкування в  професійному середовищі.</w:t>
                  </w:r>
                </w:p>
              </w:tc>
            </w:tr>
          </w:tbl>
          <w:p w:rsidR="00195590" w:rsidRPr="00FA42BA" w:rsidRDefault="00195590" w:rsidP="00961ED3">
            <w:pPr>
              <w:spacing w:after="0" w:line="240" w:lineRule="auto"/>
              <w:rPr>
                <w:rFonts w:ascii="Times New Roman" w:hAnsi="Times New Roman" w:cs="Times New Roman"/>
                <w:b/>
                <w:bCs/>
                <w:smallCaps/>
                <w:color w:val="000099"/>
                <w:sz w:val="24"/>
                <w:szCs w:val="24"/>
              </w:rPr>
            </w:pPr>
          </w:p>
        </w:tc>
      </w:tr>
      <w:tr w:rsidR="00195590" w:rsidRPr="00AD5C66" w:rsidTr="00CC7820">
        <w:tc>
          <w:tcPr>
            <w:tcW w:w="2580" w:type="dxa"/>
          </w:tcPr>
          <w:p w:rsidR="00195590" w:rsidRPr="002E60E7" w:rsidRDefault="00195590" w:rsidP="002E60E7">
            <w:pPr>
              <w:widowControl w:val="0"/>
              <w:spacing w:after="0" w:line="240" w:lineRule="auto"/>
              <w:rPr>
                <w:rFonts w:ascii="Times New Roman" w:hAnsi="Times New Roman" w:cs="Times New Roman"/>
                <w:b/>
                <w:bCs/>
                <w:smallCaps/>
                <w:color w:val="000099"/>
                <w:sz w:val="24"/>
                <w:szCs w:val="24"/>
              </w:rPr>
            </w:pPr>
            <w:r w:rsidRPr="002E60E7">
              <w:rPr>
                <w:rFonts w:ascii="Times New Roman" w:hAnsi="Times New Roman" w:cs="Times New Roman"/>
                <w:b/>
                <w:bCs/>
                <w:sz w:val="24"/>
                <w:szCs w:val="24"/>
              </w:rPr>
              <w:lastRenderedPageBreak/>
              <w:t>Компетентності</w:t>
            </w:r>
          </w:p>
        </w:tc>
        <w:tc>
          <w:tcPr>
            <w:tcW w:w="6917" w:type="dxa"/>
          </w:tcPr>
          <w:p w:rsidR="00195590" w:rsidRPr="00FA42BA" w:rsidRDefault="00FA42BA" w:rsidP="00FA42BA">
            <w:pPr>
              <w:spacing w:line="360" w:lineRule="auto"/>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t>ЗК02. Здатність спілкуватися іноземною мовою.</w:t>
            </w:r>
          </w:p>
        </w:tc>
      </w:tr>
      <w:tr w:rsidR="00195590" w:rsidRPr="002E60E7" w:rsidTr="00FF3BC2">
        <w:trPr>
          <w:trHeight w:val="605"/>
        </w:trPr>
        <w:tc>
          <w:tcPr>
            <w:tcW w:w="2580" w:type="dxa"/>
          </w:tcPr>
          <w:p w:rsidR="00195590" w:rsidRPr="002E60E7" w:rsidRDefault="00195590" w:rsidP="00FF3BC2">
            <w:pPr>
              <w:widowControl w:val="0"/>
              <w:spacing w:after="0" w:line="240" w:lineRule="auto"/>
              <w:jc w:val="both"/>
              <w:rPr>
                <w:rFonts w:ascii="Times New Roman" w:hAnsi="Times New Roman" w:cs="Times New Roman"/>
                <w:b/>
                <w:bCs/>
                <w:smallCaps/>
                <w:color w:val="000099"/>
                <w:sz w:val="24"/>
                <w:szCs w:val="24"/>
              </w:rPr>
            </w:pPr>
            <w:r w:rsidRPr="002E60E7">
              <w:rPr>
                <w:rFonts w:ascii="Times New Roman" w:hAnsi="Times New Roman" w:cs="Times New Roman"/>
                <w:b/>
                <w:iCs/>
                <w:sz w:val="24"/>
                <w:szCs w:val="24"/>
              </w:rPr>
              <w:t>Очікувані результати</w:t>
            </w:r>
          </w:p>
        </w:tc>
        <w:tc>
          <w:tcPr>
            <w:tcW w:w="6917" w:type="dxa"/>
          </w:tcPr>
          <w:p w:rsidR="00195590" w:rsidRPr="00FA42BA" w:rsidRDefault="00FA42BA" w:rsidP="00FA42BA">
            <w:pPr>
              <w:spacing w:after="0" w:line="240" w:lineRule="atLeast"/>
              <w:contextualSpacing/>
              <w:jc w:val="both"/>
              <w:rPr>
                <w:rFonts w:ascii="Times New Roman" w:eastAsia="Calibri" w:hAnsi="Times New Roman" w:cs="Times New Roman"/>
                <w:sz w:val="24"/>
                <w:szCs w:val="24"/>
                <w:lang w:eastAsia="uk-UA"/>
              </w:rPr>
            </w:pPr>
            <w:r w:rsidRPr="00FA42BA">
              <w:rPr>
                <w:rFonts w:ascii="Times New Roman" w:eastAsia="Calibri" w:hAnsi="Times New Roman" w:cs="Times New Roman"/>
                <w:sz w:val="24"/>
                <w:szCs w:val="24"/>
                <w:lang w:eastAsia="uk-UA"/>
              </w:rPr>
              <w:t>РН05. Вільно спілкуватися державною та іноземною / іноземними мовами усно і письмово з професійних питань.</w:t>
            </w:r>
          </w:p>
        </w:tc>
      </w:tr>
    </w:tbl>
    <w:p w:rsidR="00F971F5" w:rsidRPr="002E60E7" w:rsidRDefault="00F971F5" w:rsidP="002E60E7">
      <w:pPr>
        <w:widowControl w:val="0"/>
        <w:spacing w:after="0" w:line="240" w:lineRule="auto"/>
        <w:ind w:firstLine="709"/>
        <w:jc w:val="both"/>
        <w:rPr>
          <w:rFonts w:ascii="Times New Roman" w:hAnsi="Times New Roman" w:cs="Times New Roman"/>
          <w:color w:val="000000"/>
          <w:sz w:val="24"/>
          <w:szCs w:val="24"/>
        </w:rPr>
      </w:pPr>
    </w:p>
    <w:p w:rsidR="0032666A" w:rsidRPr="002E60E7" w:rsidRDefault="0032666A" w:rsidP="002E60E7">
      <w:pPr>
        <w:widowControl w:val="0"/>
        <w:spacing w:after="0" w:line="240" w:lineRule="auto"/>
        <w:ind w:firstLine="709"/>
        <w:jc w:val="center"/>
        <w:rPr>
          <w:rFonts w:ascii="Times New Roman" w:hAnsi="Times New Roman" w:cs="Times New Roman"/>
          <w:b/>
          <w:bCs/>
          <w:sz w:val="24"/>
          <w:szCs w:val="24"/>
        </w:rPr>
      </w:pPr>
      <w:r w:rsidRPr="002E60E7">
        <w:rPr>
          <w:rFonts w:ascii="Times New Roman" w:hAnsi="Times New Roman" w:cs="Times New Roman"/>
          <w:b/>
          <w:bCs/>
          <w:sz w:val="24"/>
          <w:szCs w:val="24"/>
        </w:rPr>
        <w:t>ОПИС КУРСУ</w:t>
      </w:r>
    </w:p>
    <w:tbl>
      <w:tblPr>
        <w:tblStyle w:val="a3"/>
        <w:tblW w:w="9497" w:type="dxa"/>
        <w:tblInd w:w="250" w:type="dxa"/>
        <w:tblLook w:val="04A0" w:firstRow="1" w:lastRow="0" w:firstColumn="1" w:lastColumn="0" w:noHBand="0" w:noVBand="1"/>
      </w:tblPr>
      <w:tblGrid>
        <w:gridCol w:w="1875"/>
        <w:gridCol w:w="7622"/>
      </w:tblGrid>
      <w:tr w:rsidR="00DF40B3" w:rsidRPr="002E60E7" w:rsidTr="00473908">
        <w:tc>
          <w:tcPr>
            <w:tcW w:w="1875" w:type="dxa"/>
          </w:tcPr>
          <w:p w:rsidR="00DF40B3" w:rsidRPr="002E60E7" w:rsidRDefault="00DF40B3" w:rsidP="002E60E7">
            <w:pPr>
              <w:pStyle w:val="1"/>
              <w:keepNext w:val="0"/>
              <w:keepLines w:val="0"/>
              <w:spacing w:before="0" w:after="0"/>
              <w:jc w:val="both"/>
              <w:outlineLvl w:val="0"/>
              <w:rPr>
                <w:bCs w:val="0"/>
                <w:i/>
                <w:color w:val="auto"/>
                <w:sz w:val="24"/>
                <w:szCs w:val="24"/>
                <w:lang w:val="uk-UA"/>
              </w:rPr>
            </w:pPr>
            <w:r w:rsidRPr="002E60E7">
              <w:rPr>
                <w:bCs w:val="0"/>
                <w:i/>
                <w:color w:val="auto"/>
                <w:sz w:val="24"/>
                <w:szCs w:val="24"/>
                <w:lang w:val="uk-UA"/>
              </w:rPr>
              <w:t>Форми і методи навчання</w:t>
            </w:r>
          </w:p>
          <w:p w:rsidR="00DF40B3" w:rsidRPr="002E60E7" w:rsidRDefault="00DF40B3" w:rsidP="002E60E7">
            <w:pPr>
              <w:widowControl w:val="0"/>
              <w:spacing w:after="0" w:line="240" w:lineRule="auto"/>
              <w:jc w:val="both"/>
              <w:rPr>
                <w:rFonts w:ascii="Times New Roman" w:hAnsi="Times New Roman" w:cs="Times New Roman"/>
                <w:b/>
                <w:bCs/>
                <w:sz w:val="24"/>
                <w:szCs w:val="24"/>
              </w:rPr>
            </w:pPr>
          </w:p>
        </w:tc>
        <w:tc>
          <w:tcPr>
            <w:tcW w:w="7622" w:type="dxa"/>
          </w:tcPr>
          <w:p w:rsidR="00E634F7" w:rsidRDefault="00FA42BA" w:rsidP="00F55F11">
            <w:pPr>
              <w:pStyle w:val="Normal1"/>
              <w:ind w:firstLine="708"/>
              <w:rPr>
                <w:rFonts w:ascii="Times New Roman" w:hAnsi="Times New Roman" w:cs="Times New Roman"/>
                <w:color w:val="auto"/>
                <w:sz w:val="24"/>
                <w:szCs w:val="24"/>
                <w:lang w:val="uk-UA"/>
              </w:rPr>
            </w:pPr>
            <w:r w:rsidRPr="002C681D">
              <w:rPr>
                <w:rFonts w:ascii="Times New Roman" w:hAnsi="Times New Roman" w:cs="Times New Roman"/>
                <w:color w:val="auto"/>
                <w:sz w:val="24"/>
                <w:szCs w:val="24"/>
                <w:lang w:val="uk-UA"/>
              </w:rPr>
              <w:t>Курс</w:t>
            </w:r>
            <w:r w:rsidR="00F55F11">
              <w:rPr>
                <w:rFonts w:ascii="Times New Roman" w:hAnsi="Times New Roman" w:cs="Times New Roman"/>
                <w:color w:val="auto"/>
                <w:sz w:val="24"/>
                <w:szCs w:val="24"/>
                <w:lang w:val="uk-UA"/>
              </w:rPr>
              <w:t xml:space="preserve"> буде викладений у формі </w:t>
            </w:r>
            <w:r>
              <w:rPr>
                <w:rFonts w:ascii="Times New Roman" w:hAnsi="Times New Roman" w:cs="Times New Roman"/>
                <w:color w:val="auto"/>
                <w:sz w:val="24"/>
                <w:szCs w:val="24"/>
                <w:lang w:val="uk-UA"/>
              </w:rPr>
              <w:t>практичн</w:t>
            </w:r>
            <w:r w:rsidRPr="002C681D">
              <w:rPr>
                <w:rFonts w:ascii="Times New Roman" w:hAnsi="Times New Roman" w:cs="Times New Roman"/>
                <w:color w:val="auto"/>
                <w:sz w:val="24"/>
                <w:szCs w:val="24"/>
                <w:lang w:val="uk-UA"/>
              </w:rPr>
              <w:t>их</w:t>
            </w:r>
            <w:r>
              <w:rPr>
                <w:rFonts w:ascii="Times New Roman" w:hAnsi="Times New Roman" w:cs="Times New Roman"/>
                <w:color w:val="auto"/>
                <w:sz w:val="24"/>
                <w:szCs w:val="24"/>
                <w:lang w:val="uk-UA"/>
              </w:rPr>
              <w:t xml:space="preserve"> занять</w:t>
            </w:r>
            <w:r w:rsidRPr="002C681D">
              <w:rPr>
                <w:rFonts w:ascii="Times New Roman" w:hAnsi="Times New Roman" w:cs="Times New Roman"/>
                <w:color w:val="auto"/>
                <w:sz w:val="24"/>
                <w:szCs w:val="24"/>
                <w:lang w:val="uk-UA"/>
              </w:rPr>
              <w:t xml:space="preserve"> (</w:t>
            </w:r>
            <w:r>
              <w:rPr>
                <w:rFonts w:ascii="Times New Roman" w:hAnsi="Times New Roman" w:cs="Times New Roman"/>
                <w:sz w:val="24"/>
                <w:szCs w:val="24"/>
                <w:lang w:val="uk-UA"/>
              </w:rPr>
              <w:t>50</w:t>
            </w:r>
            <w:r w:rsidRPr="002C681D">
              <w:rPr>
                <w:rFonts w:ascii="Times New Roman" w:hAnsi="Times New Roman" w:cs="Times New Roman"/>
                <w:sz w:val="24"/>
                <w:szCs w:val="24"/>
                <w:lang w:val="uk-UA"/>
              </w:rPr>
              <w:t xml:space="preserve"> год.</w:t>
            </w:r>
            <w:r>
              <w:rPr>
                <w:rFonts w:ascii="Times New Roman" w:hAnsi="Times New Roman" w:cs="Times New Roman"/>
                <w:sz w:val="24"/>
                <w:szCs w:val="24"/>
                <w:lang w:val="uk-UA"/>
              </w:rPr>
              <w:t>-1 семестр /50 год.-2 семестр</w:t>
            </w:r>
            <w:r w:rsidRPr="002C681D">
              <w:rPr>
                <w:rFonts w:ascii="Times New Roman" w:hAnsi="Times New Roman" w:cs="Times New Roman"/>
                <w:color w:val="auto"/>
                <w:sz w:val="24"/>
                <w:szCs w:val="24"/>
                <w:lang w:val="uk-UA"/>
              </w:rPr>
              <w:t>), організації самостійної роботи студентів  (</w:t>
            </w:r>
            <w:r>
              <w:rPr>
                <w:rFonts w:ascii="Times New Roman" w:hAnsi="Times New Roman" w:cs="Times New Roman"/>
                <w:sz w:val="24"/>
                <w:szCs w:val="24"/>
                <w:lang w:val="uk-UA"/>
              </w:rPr>
              <w:t>100</w:t>
            </w:r>
            <w:r w:rsidRPr="002C681D">
              <w:rPr>
                <w:rFonts w:ascii="Times New Roman" w:hAnsi="Times New Roman" w:cs="Times New Roman"/>
                <w:sz w:val="24"/>
                <w:szCs w:val="24"/>
                <w:lang w:val="uk-UA"/>
              </w:rPr>
              <w:t xml:space="preserve"> год.</w:t>
            </w:r>
            <w:r>
              <w:rPr>
                <w:rFonts w:ascii="Times New Roman" w:hAnsi="Times New Roman" w:cs="Times New Roman"/>
                <w:sz w:val="24"/>
                <w:szCs w:val="24"/>
                <w:lang w:val="uk-UA"/>
              </w:rPr>
              <w:t>-1 семестр /100 год.-2 семестр</w:t>
            </w:r>
            <w:r w:rsidRPr="002C681D">
              <w:rPr>
                <w:rFonts w:ascii="Times New Roman" w:hAnsi="Times New Roman" w:cs="Times New Roman"/>
                <w:color w:val="auto"/>
                <w:sz w:val="24"/>
                <w:szCs w:val="24"/>
                <w:lang w:val="uk-UA"/>
              </w:rPr>
              <w:t>)</w:t>
            </w:r>
            <w:r w:rsidR="00F55F11">
              <w:rPr>
                <w:rFonts w:ascii="Times New Roman" w:hAnsi="Times New Roman" w:cs="Times New Roman"/>
                <w:color w:val="auto"/>
                <w:sz w:val="24"/>
                <w:szCs w:val="24"/>
                <w:lang w:val="uk-UA"/>
              </w:rPr>
              <w:t xml:space="preserve"> протягом 1 року навчання та продовжений під час 2 та 3 курсів </w:t>
            </w:r>
            <w:r w:rsidR="00F55F11" w:rsidRPr="0010481D">
              <w:rPr>
                <w:rFonts w:ascii="Times New Roman" w:hAnsi="Times New Roman" w:cs="Times New Roman"/>
                <w:color w:val="auto"/>
                <w:sz w:val="24"/>
                <w:szCs w:val="24"/>
                <w:lang w:val="uk-UA"/>
              </w:rPr>
              <w:t>очної форми навчання</w:t>
            </w:r>
            <w:r w:rsidRPr="002C681D">
              <w:rPr>
                <w:rFonts w:ascii="Times New Roman" w:hAnsi="Times New Roman" w:cs="Times New Roman"/>
                <w:color w:val="auto"/>
                <w:sz w:val="24"/>
                <w:szCs w:val="24"/>
                <w:lang w:val="uk-UA"/>
              </w:rPr>
              <w:t xml:space="preserve">. </w:t>
            </w:r>
          </w:p>
          <w:p w:rsidR="00F55F11" w:rsidRPr="002C681D" w:rsidRDefault="00F55F11" w:rsidP="00F55F11">
            <w:pPr>
              <w:pStyle w:val="Normal1"/>
              <w:ind w:firstLine="708"/>
              <w:rPr>
                <w:rFonts w:ascii="Times New Roman" w:hAnsi="Times New Roman" w:cs="Times New Roman"/>
                <w:color w:val="auto"/>
                <w:sz w:val="24"/>
                <w:szCs w:val="24"/>
                <w:lang w:val="uk-UA"/>
              </w:rPr>
            </w:pPr>
            <w:r w:rsidRPr="002C681D">
              <w:rPr>
                <w:rFonts w:ascii="Times New Roman" w:hAnsi="Times New Roman" w:cs="Times New Roman"/>
                <w:color w:val="auto"/>
                <w:sz w:val="24"/>
                <w:szCs w:val="24"/>
                <w:lang w:val="uk-UA"/>
              </w:rPr>
              <w:t>Курс</w:t>
            </w:r>
            <w:r>
              <w:rPr>
                <w:rFonts w:ascii="Times New Roman" w:hAnsi="Times New Roman" w:cs="Times New Roman"/>
                <w:color w:val="auto"/>
                <w:sz w:val="24"/>
                <w:szCs w:val="24"/>
                <w:lang w:val="uk-UA"/>
              </w:rPr>
              <w:t xml:space="preserve"> буде викладений у формі практичн</w:t>
            </w:r>
            <w:r w:rsidRPr="002C681D">
              <w:rPr>
                <w:rFonts w:ascii="Times New Roman" w:hAnsi="Times New Roman" w:cs="Times New Roman"/>
                <w:color w:val="auto"/>
                <w:sz w:val="24"/>
                <w:szCs w:val="24"/>
                <w:lang w:val="uk-UA"/>
              </w:rPr>
              <w:t>их</w:t>
            </w:r>
            <w:r>
              <w:rPr>
                <w:rFonts w:ascii="Times New Roman" w:hAnsi="Times New Roman" w:cs="Times New Roman"/>
                <w:color w:val="auto"/>
                <w:sz w:val="24"/>
                <w:szCs w:val="24"/>
                <w:lang w:val="uk-UA"/>
              </w:rPr>
              <w:t xml:space="preserve"> занять</w:t>
            </w:r>
            <w:r w:rsidRPr="002C681D">
              <w:rPr>
                <w:rFonts w:ascii="Times New Roman" w:hAnsi="Times New Roman" w:cs="Times New Roman"/>
                <w:color w:val="auto"/>
                <w:sz w:val="24"/>
                <w:szCs w:val="24"/>
                <w:lang w:val="uk-UA"/>
              </w:rPr>
              <w:t xml:space="preserve"> (</w:t>
            </w:r>
            <w:r w:rsidR="00E634F7">
              <w:rPr>
                <w:rFonts w:ascii="Times New Roman" w:hAnsi="Times New Roman" w:cs="Times New Roman"/>
                <w:sz w:val="24"/>
                <w:szCs w:val="24"/>
                <w:lang w:val="uk-UA"/>
              </w:rPr>
              <w:t>14</w:t>
            </w:r>
            <w:r w:rsidRPr="002C681D">
              <w:rPr>
                <w:rFonts w:ascii="Times New Roman" w:hAnsi="Times New Roman" w:cs="Times New Roman"/>
                <w:sz w:val="24"/>
                <w:szCs w:val="24"/>
                <w:lang w:val="uk-UA"/>
              </w:rPr>
              <w:t xml:space="preserve"> год.</w:t>
            </w:r>
            <w:r>
              <w:rPr>
                <w:rFonts w:ascii="Times New Roman" w:hAnsi="Times New Roman" w:cs="Times New Roman"/>
                <w:sz w:val="24"/>
                <w:szCs w:val="24"/>
                <w:lang w:val="uk-UA"/>
              </w:rPr>
              <w:t xml:space="preserve">-1 семестр </w:t>
            </w:r>
            <w:r w:rsidR="00E634F7">
              <w:rPr>
                <w:rFonts w:ascii="Times New Roman" w:hAnsi="Times New Roman" w:cs="Times New Roman"/>
                <w:sz w:val="24"/>
                <w:szCs w:val="24"/>
                <w:lang w:val="uk-UA"/>
              </w:rPr>
              <w:t>/16</w:t>
            </w:r>
            <w:r>
              <w:rPr>
                <w:rFonts w:ascii="Times New Roman" w:hAnsi="Times New Roman" w:cs="Times New Roman"/>
                <w:sz w:val="24"/>
                <w:szCs w:val="24"/>
                <w:lang w:val="uk-UA"/>
              </w:rPr>
              <w:t xml:space="preserve"> год.-2 семестр</w:t>
            </w:r>
            <w:r w:rsidRPr="002C681D">
              <w:rPr>
                <w:rFonts w:ascii="Times New Roman" w:hAnsi="Times New Roman" w:cs="Times New Roman"/>
                <w:color w:val="auto"/>
                <w:sz w:val="24"/>
                <w:szCs w:val="24"/>
                <w:lang w:val="uk-UA"/>
              </w:rPr>
              <w:t>), організації самостійної роботи студентів  (</w:t>
            </w:r>
            <w:r w:rsidR="00E634F7">
              <w:rPr>
                <w:rFonts w:ascii="Times New Roman" w:hAnsi="Times New Roman" w:cs="Times New Roman"/>
                <w:sz w:val="24"/>
                <w:szCs w:val="24"/>
                <w:lang w:val="uk-UA"/>
              </w:rPr>
              <w:t>136</w:t>
            </w:r>
            <w:r w:rsidRPr="002C681D">
              <w:rPr>
                <w:rFonts w:ascii="Times New Roman" w:hAnsi="Times New Roman" w:cs="Times New Roman"/>
                <w:sz w:val="24"/>
                <w:szCs w:val="24"/>
                <w:lang w:val="uk-UA"/>
              </w:rPr>
              <w:t xml:space="preserve"> год.</w:t>
            </w:r>
            <w:r>
              <w:rPr>
                <w:rFonts w:ascii="Times New Roman" w:hAnsi="Times New Roman" w:cs="Times New Roman"/>
                <w:sz w:val="24"/>
                <w:szCs w:val="24"/>
                <w:lang w:val="uk-UA"/>
              </w:rPr>
              <w:t xml:space="preserve">-1 семестр </w:t>
            </w:r>
            <w:r w:rsidR="00E634F7">
              <w:rPr>
                <w:rFonts w:ascii="Times New Roman" w:hAnsi="Times New Roman" w:cs="Times New Roman"/>
                <w:sz w:val="24"/>
                <w:szCs w:val="24"/>
                <w:lang w:val="uk-UA"/>
              </w:rPr>
              <w:t>/134</w:t>
            </w:r>
            <w:r>
              <w:rPr>
                <w:rFonts w:ascii="Times New Roman" w:hAnsi="Times New Roman" w:cs="Times New Roman"/>
                <w:sz w:val="24"/>
                <w:szCs w:val="24"/>
                <w:lang w:val="uk-UA"/>
              </w:rPr>
              <w:t xml:space="preserve"> год.-2 семестр</w:t>
            </w:r>
            <w:r w:rsidRPr="002C681D">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протягом 1 року навчання та продовжений під час 2 та 3 курсів </w:t>
            </w:r>
            <w:r w:rsidRPr="0010481D">
              <w:rPr>
                <w:rFonts w:ascii="Times New Roman" w:hAnsi="Times New Roman" w:cs="Times New Roman"/>
                <w:color w:val="auto"/>
                <w:sz w:val="24"/>
                <w:szCs w:val="24"/>
                <w:lang w:val="uk-UA"/>
              </w:rPr>
              <w:t>очної форми навчання</w:t>
            </w:r>
            <w:r w:rsidRPr="002C681D">
              <w:rPr>
                <w:rFonts w:ascii="Times New Roman" w:hAnsi="Times New Roman" w:cs="Times New Roman"/>
                <w:color w:val="auto"/>
                <w:sz w:val="24"/>
                <w:szCs w:val="24"/>
                <w:lang w:val="uk-UA"/>
              </w:rPr>
              <w:t xml:space="preserve">. </w:t>
            </w:r>
            <w:r w:rsidR="004A100E">
              <w:rPr>
                <w:rFonts w:ascii="Times New Roman" w:hAnsi="Times New Roman" w:cs="Times New Roman"/>
                <w:color w:val="auto"/>
                <w:sz w:val="24"/>
                <w:szCs w:val="24"/>
                <w:lang w:val="uk-UA"/>
              </w:rPr>
              <w:t>Завершується курс іспитом.</w:t>
            </w:r>
          </w:p>
          <w:p w:rsidR="00FA42BA" w:rsidRPr="002C681D" w:rsidRDefault="00F55F11" w:rsidP="00FA42BA">
            <w:pPr>
              <w:pStyle w:val="Normal1"/>
              <w:ind w:firstLine="708"/>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Загальна кількість кредитів</w:t>
            </w:r>
            <w:r w:rsidR="00E634F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w:t>
            </w:r>
            <w:r w:rsidR="00E634F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22 (660 годин).</w:t>
            </w:r>
          </w:p>
          <w:p w:rsidR="006843C0" w:rsidRDefault="00DF40B3" w:rsidP="002E60E7">
            <w:pPr>
              <w:widowControl w:val="0"/>
              <w:spacing w:after="0" w:line="240" w:lineRule="auto"/>
              <w:jc w:val="both"/>
              <w:rPr>
                <w:rFonts w:ascii="Times New Roman" w:hAnsi="Times New Roman" w:cs="Times New Roman"/>
                <w:bCs/>
                <w:iCs/>
                <w:sz w:val="24"/>
                <w:szCs w:val="24"/>
              </w:rPr>
            </w:pPr>
            <w:r w:rsidRPr="002E60E7">
              <w:rPr>
                <w:rFonts w:ascii="Times New Roman" w:hAnsi="Times New Roman" w:cs="Times New Roman"/>
                <w:bCs/>
                <w:iCs/>
                <w:sz w:val="24"/>
                <w:szCs w:val="24"/>
              </w:rPr>
              <w:t xml:space="preserve">Викладання та вивчення навчальної дисципліни здійснюється </w:t>
            </w:r>
            <w:r w:rsidR="006843C0" w:rsidRPr="002E60E7">
              <w:rPr>
                <w:rFonts w:ascii="Times New Roman" w:hAnsi="Times New Roman" w:cs="Times New Roman"/>
                <w:bCs/>
                <w:iCs/>
                <w:sz w:val="24"/>
                <w:szCs w:val="24"/>
              </w:rPr>
              <w:t>наступними  методами:</w:t>
            </w:r>
          </w:p>
          <w:p w:rsidR="00267958" w:rsidRPr="00267958" w:rsidRDefault="00267958" w:rsidP="00267958">
            <w:pPr>
              <w:spacing w:after="0" w:line="240" w:lineRule="atLeast"/>
              <w:ind w:left="709"/>
              <w:jc w:val="both"/>
              <w:rPr>
                <w:rFonts w:ascii="Times New Roman" w:eastAsia="Calibri" w:hAnsi="Times New Roman" w:cs="Times New Roman"/>
                <w:color w:val="000000"/>
                <w:sz w:val="24"/>
                <w:szCs w:val="24"/>
              </w:rPr>
            </w:pPr>
            <w:r w:rsidRPr="00267958">
              <w:rPr>
                <w:rFonts w:ascii="Times New Roman" w:eastAsia="Calibri" w:hAnsi="Times New Roman" w:cs="Times New Roman"/>
                <w:color w:val="000000"/>
                <w:sz w:val="24"/>
                <w:szCs w:val="24"/>
              </w:rPr>
              <w:t>Словесні: пояснення;</w:t>
            </w:r>
          </w:p>
          <w:p w:rsidR="00267958" w:rsidRPr="00267958" w:rsidRDefault="00267958" w:rsidP="00267958">
            <w:pPr>
              <w:spacing w:after="0" w:line="240" w:lineRule="atLeast"/>
              <w:ind w:left="709"/>
              <w:jc w:val="both"/>
              <w:rPr>
                <w:rFonts w:ascii="Times New Roman" w:eastAsia="Calibri" w:hAnsi="Times New Roman" w:cs="Times New Roman"/>
                <w:color w:val="000000"/>
                <w:sz w:val="24"/>
                <w:szCs w:val="24"/>
              </w:rPr>
            </w:pPr>
            <w:r w:rsidRPr="00267958">
              <w:rPr>
                <w:rFonts w:ascii="Times New Roman" w:eastAsia="Calibri" w:hAnsi="Times New Roman" w:cs="Times New Roman"/>
                <w:color w:val="000000"/>
                <w:sz w:val="24"/>
                <w:szCs w:val="24"/>
              </w:rPr>
              <w:t xml:space="preserve">Наочні: ілюстрація, презентація, Power Point Presentations;  </w:t>
            </w:r>
          </w:p>
          <w:p w:rsidR="00DF40B3" w:rsidRPr="00E634F7" w:rsidRDefault="00267958" w:rsidP="00E634F7">
            <w:pPr>
              <w:spacing w:after="0" w:line="240" w:lineRule="atLeast"/>
              <w:ind w:left="709"/>
              <w:jc w:val="both"/>
              <w:rPr>
                <w:rFonts w:ascii="Times New Roman" w:eastAsia="Calibri" w:hAnsi="Times New Roman" w:cs="Times New Roman"/>
                <w:color w:val="000000"/>
                <w:sz w:val="24"/>
                <w:szCs w:val="24"/>
              </w:rPr>
            </w:pPr>
            <w:r w:rsidRPr="00267958">
              <w:rPr>
                <w:rFonts w:ascii="Times New Roman" w:eastAsia="Calibri" w:hAnsi="Times New Roman" w:cs="Times New Roman"/>
                <w:color w:val="000000"/>
                <w:sz w:val="24"/>
                <w:szCs w:val="24"/>
              </w:rPr>
              <w:t>Практичні: вправи, тести, обмін думками, дискусія, написання есе, підготовка і виступи з презентац</w:t>
            </w:r>
            <w:r w:rsidRPr="00267958">
              <w:rPr>
                <w:rFonts w:ascii="Times New Roman" w:eastAsia="Calibri" w:hAnsi="Times New Roman" w:cs="Times New Roman"/>
                <w:color w:val="000000"/>
                <w:sz w:val="24"/>
                <w:szCs w:val="24"/>
              </w:rPr>
              <w:t>іями.</w:t>
            </w:r>
          </w:p>
        </w:tc>
      </w:tr>
      <w:tr w:rsidR="00DF40B3" w:rsidRPr="00AD5C66" w:rsidTr="00473908">
        <w:trPr>
          <w:trHeight w:val="2571"/>
        </w:trPr>
        <w:tc>
          <w:tcPr>
            <w:tcW w:w="1875" w:type="dxa"/>
          </w:tcPr>
          <w:p w:rsidR="00DF40B3" w:rsidRPr="002E60E7" w:rsidRDefault="00DF40B3" w:rsidP="002E60E7">
            <w:pPr>
              <w:widowControl w:val="0"/>
              <w:spacing w:after="0" w:line="240" w:lineRule="auto"/>
              <w:jc w:val="both"/>
              <w:rPr>
                <w:rFonts w:ascii="Times New Roman" w:hAnsi="Times New Roman" w:cs="Times New Roman"/>
                <w:b/>
                <w:i/>
                <w:sz w:val="24"/>
                <w:szCs w:val="24"/>
              </w:rPr>
            </w:pPr>
            <w:r w:rsidRPr="002E60E7">
              <w:rPr>
                <w:rFonts w:ascii="Times New Roman" w:hAnsi="Times New Roman" w:cs="Times New Roman"/>
                <w:b/>
                <w:i/>
                <w:sz w:val="24"/>
                <w:szCs w:val="24"/>
              </w:rPr>
              <w:t xml:space="preserve">Зміст навчальної дисципліни </w:t>
            </w:r>
          </w:p>
          <w:p w:rsidR="00DF40B3" w:rsidRPr="002E60E7" w:rsidRDefault="00DF40B3" w:rsidP="002E60E7">
            <w:pPr>
              <w:widowControl w:val="0"/>
              <w:spacing w:after="0" w:line="240" w:lineRule="auto"/>
              <w:jc w:val="both"/>
              <w:rPr>
                <w:rFonts w:ascii="Times New Roman" w:hAnsi="Times New Roman" w:cs="Times New Roman"/>
                <w:b/>
                <w:bCs/>
                <w:sz w:val="24"/>
                <w:szCs w:val="24"/>
              </w:rPr>
            </w:pPr>
          </w:p>
        </w:tc>
        <w:tc>
          <w:tcPr>
            <w:tcW w:w="7622" w:type="dxa"/>
          </w:tcPr>
          <w:p w:rsidR="00267958" w:rsidRPr="00267958" w:rsidRDefault="00267958" w:rsidP="00267958">
            <w:pPr>
              <w:spacing w:after="0" w:line="240" w:lineRule="atLeast"/>
              <w:jc w:val="both"/>
              <w:rPr>
                <w:rFonts w:ascii="Times New Roman" w:hAnsi="Times New Roman" w:cs="Times New Roman"/>
                <w:b/>
                <w:i/>
                <w:sz w:val="24"/>
                <w:szCs w:val="24"/>
              </w:rPr>
            </w:pPr>
            <w:r w:rsidRPr="00267958">
              <w:rPr>
                <w:rFonts w:ascii="Times New Roman" w:hAnsi="Times New Roman" w:cs="Times New Roman"/>
                <w:sz w:val="24"/>
                <w:szCs w:val="24"/>
              </w:rPr>
              <w:t xml:space="preserve">                                                </w:t>
            </w:r>
            <w:r w:rsidRPr="00267958">
              <w:rPr>
                <w:rFonts w:ascii="Times New Roman" w:hAnsi="Times New Roman" w:cs="Times New Roman"/>
                <w:b/>
                <w:i/>
                <w:sz w:val="24"/>
                <w:szCs w:val="24"/>
              </w:rPr>
              <w:t xml:space="preserve">Змістовий модуль 1. </w:t>
            </w:r>
          </w:p>
          <w:p w:rsidR="00267958" w:rsidRPr="00267958" w:rsidRDefault="00267958" w:rsidP="00267958">
            <w:pPr>
              <w:spacing w:after="0" w:line="240" w:lineRule="atLeast"/>
              <w:jc w:val="both"/>
              <w:rPr>
                <w:rFonts w:ascii="Times New Roman" w:hAnsi="Times New Roman" w:cs="Times New Roman"/>
                <w:b/>
                <w:i/>
                <w:sz w:val="24"/>
                <w:szCs w:val="24"/>
              </w:rPr>
            </w:pPr>
            <w:r w:rsidRPr="00267958">
              <w:rPr>
                <w:rFonts w:ascii="Times New Roman" w:hAnsi="Times New Roman" w:cs="Times New Roman"/>
                <w:b/>
                <w:i/>
                <w:sz w:val="24"/>
                <w:szCs w:val="24"/>
              </w:rPr>
              <w:t xml:space="preserve">                             Grammar in the field-oriented context.</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1. Revision of Tenses: Past, Present, Future. Sentence structure: positive and negative statements, interrogative sentences. Verb tenses: Present Simple Tense /Continuous Tense, Past Simple Tense /Continuous Tense, Future Simple Tense /Continuous Tense.</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2. Pronouns. Reflexive and emphatic pronouns. Possessive determiners and pronouns. Defining pronouns.</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3. Noun. Countable nouns and uncountable nouns. Plurals. Subject-</w:t>
            </w:r>
            <w:r w:rsidRPr="00267958">
              <w:rPr>
                <w:rFonts w:ascii="Times New Roman" w:hAnsi="Times New Roman" w:cs="Times New Roman"/>
                <w:sz w:val="24"/>
                <w:szCs w:val="24"/>
              </w:rPr>
              <w:lastRenderedPageBreak/>
              <w:t>Verb Agreement. Possessive Case.</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4. Numerals. Cardinal Numbers. Ordinal Numbers.</w:t>
            </w:r>
          </w:p>
          <w:p w:rsidR="00267958" w:rsidRPr="00267958" w:rsidRDefault="00267958" w:rsidP="00267958">
            <w:pPr>
              <w:spacing w:after="0" w:line="240" w:lineRule="atLeast"/>
              <w:ind w:right="141"/>
              <w:jc w:val="both"/>
              <w:rPr>
                <w:rFonts w:ascii="Times New Roman" w:hAnsi="Times New Roman" w:cs="Times New Roman"/>
                <w:b/>
                <w:i/>
                <w:sz w:val="24"/>
                <w:szCs w:val="24"/>
              </w:rPr>
            </w:pPr>
            <w:r w:rsidRPr="00267958">
              <w:rPr>
                <w:rFonts w:ascii="Times New Roman" w:hAnsi="Times New Roman" w:cs="Times New Roman"/>
                <w:sz w:val="24"/>
                <w:szCs w:val="24"/>
              </w:rPr>
              <w:t xml:space="preserve">                                              </w:t>
            </w:r>
            <w:r w:rsidRPr="00267958">
              <w:rPr>
                <w:rFonts w:ascii="Times New Roman" w:hAnsi="Times New Roman" w:cs="Times New Roman"/>
                <w:b/>
                <w:i/>
                <w:sz w:val="24"/>
                <w:szCs w:val="24"/>
              </w:rPr>
              <w:t xml:space="preserve">Змістовий модуль 2. </w:t>
            </w:r>
          </w:p>
          <w:p w:rsidR="00267958" w:rsidRPr="00267958" w:rsidRDefault="00267958" w:rsidP="00267958">
            <w:pPr>
              <w:spacing w:after="0" w:line="240" w:lineRule="atLeast"/>
              <w:ind w:right="141"/>
              <w:jc w:val="both"/>
              <w:rPr>
                <w:rFonts w:ascii="Times New Roman" w:hAnsi="Times New Roman" w:cs="Times New Roman"/>
                <w:b/>
                <w:i/>
                <w:sz w:val="24"/>
                <w:szCs w:val="24"/>
              </w:rPr>
            </w:pPr>
            <w:r w:rsidRPr="00267958">
              <w:rPr>
                <w:rFonts w:ascii="Times New Roman" w:hAnsi="Times New Roman" w:cs="Times New Roman"/>
                <w:b/>
                <w:i/>
                <w:sz w:val="24"/>
                <w:szCs w:val="24"/>
              </w:rPr>
              <w:t xml:space="preserve">                                         Speaking practice: Careers.</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5. Education.</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Sociology of education. Education opportunity and tracking. American system of education. European system of education. The education system of Ukraine. Erasmus+ programmes. 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6. Social statuses.</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Social structure and individuality. The various types of social statuses. Building up the professionally oriented vocabulary: opposites.</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7. Social roles.</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Role expectation. Social roles and social statuses. Status Set and Role Set of an individual. Role conflict. Role strain. Building up the professionally oriented vocabulary: synonyms.</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8. Innovations and technologies.</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Technology today. Information overload. Global implications of technology. Theoretical perspectives on technology.  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 xml:space="preserve">Тема 9. Networking. </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Sociology and the media. Media and technology in society. Global implications of media. Theoretical perspectives on networking: further research. Building up the professionally oriented vocabulary.</w:t>
            </w:r>
          </w:p>
          <w:p w:rsidR="00267958" w:rsidRPr="00267958" w:rsidRDefault="00267958" w:rsidP="00267958">
            <w:pPr>
              <w:autoSpaceDE w:val="0"/>
              <w:autoSpaceDN w:val="0"/>
              <w:adjustRightInd w:val="0"/>
              <w:spacing w:after="0" w:line="240" w:lineRule="atLeast"/>
              <w:jc w:val="both"/>
              <w:rPr>
                <w:rFonts w:ascii="Times New Roman" w:hAnsi="Times New Roman" w:cs="Times New Roman"/>
                <w:b/>
                <w:i/>
                <w:sz w:val="24"/>
                <w:szCs w:val="24"/>
              </w:rPr>
            </w:pPr>
            <w:r w:rsidRPr="00267958">
              <w:rPr>
                <w:rFonts w:ascii="Times New Roman" w:hAnsi="Times New Roman" w:cs="Times New Roman"/>
                <w:sz w:val="24"/>
                <w:szCs w:val="24"/>
              </w:rPr>
              <w:t xml:space="preserve">                                                </w:t>
            </w:r>
            <w:r w:rsidRPr="00267958">
              <w:rPr>
                <w:rFonts w:ascii="Times New Roman" w:hAnsi="Times New Roman" w:cs="Times New Roman"/>
                <w:b/>
                <w:i/>
                <w:sz w:val="24"/>
                <w:szCs w:val="24"/>
              </w:rPr>
              <w:t xml:space="preserve">Змістовий модуль 3. </w:t>
            </w:r>
          </w:p>
          <w:p w:rsidR="00267958" w:rsidRPr="00267958" w:rsidRDefault="00267958" w:rsidP="00267958">
            <w:pPr>
              <w:autoSpaceDE w:val="0"/>
              <w:autoSpaceDN w:val="0"/>
              <w:adjustRightInd w:val="0"/>
              <w:spacing w:after="0" w:line="240" w:lineRule="atLeast"/>
              <w:jc w:val="both"/>
              <w:rPr>
                <w:rFonts w:ascii="Times New Roman" w:hAnsi="Times New Roman" w:cs="Times New Roman"/>
                <w:b/>
                <w:i/>
                <w:sz w:val="24"/>
                <w:szCs w:val="24"/>
              </w:rPr>
            </w:pPr>
            <w:r w:rsidRPr="00267958">
              <w:rPr>
                <w:rFonts w:ascii="Times New Roman" w:hAnsi="Times New Roman" w:cs="Times New Roman"/>
                <w:b/>
                <w:i/>
                <w:sz w:val="24"/>
                <w:szCs w:val="24"/>
              </w:rPr>
              <w:t xml:space="preserve">                                  Socializing in professional environment.</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 xml:space="preserve">Тема 10. Identity and socialization.  </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The basis for person’s identity. The process of developing a person’s self-identity. The role of socialization. Providing personal information.  International/semi-international words. 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11. Agents of socialization.</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The self and socialization. Anticipatory socialization. Family, school, peer group, mass media and technology as agents of socialization. Resocialization. Scanning and skimming. Matching the sociological terms to their definitions.  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 xml:space="preserve">Тема 12. Sociological approaches to the self. </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The looking-glass self. Stages of the Self. Presentation of the self. Searching for and processing the information. 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13. Social interaction.</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The impact of isolation. The role of social environment in human interaction.</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 xml:space="preserve">Тема 14. Culture and society. </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The phenomenon, notion and definition of culture. Cultural universals. Cultural patterns. Subcultures and countercultures. Cross-cultural Behaviour. Ethics and modern Ukrainian culture. 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15. Aspects of cultural variation.</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Elements of culture. Cultural shock. Penalties and rewards. Moral guidelines of a society. Attitudes towards cultural variation: ethnocentrism, xenocentrism.</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 xml:space="preserve">Тема 16. Image and clothing. </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Impression management. Self-concept. Formulas of etiquette and norms of business communication. 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 xml:space="preserve">Тема 17. Language and communication. </w:t>
            </w: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Language as a cultural universal. Professional ethics of а sociologist and etiquette in the context of cross-cultural communication. Language cliché. Non-verbal communication. Building up the professionally oriented vocabulary.</w:t>
            </w:r>
          </w:p>
          <w:p w:rsidR="00267958" w:rsidRPr="00267958" w:rsidRDefault="00267958" w:rsidP="00267958">
            <w:pPr>
              <w:spacing w:after="0" w:line="240" w:lineRule="atLeast"/>
              <w:jc w:val="both"/>
              <w:rPr>
                <w:rFonts w:ascii="Times New Roman" w:hAnsi="Times New Roman" w:cs="Times New Roman"/>
                <w:sz w:val="24"/>
                <w:szCs w:val="24"/>
              </w:rPr>
            </w:pPr>
          </w:p>
          <w:p w:rsidR="0026795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Тема 18. Bilingualism: social policy and culture.</w:t>
            </w:r>
          </w:p>
          <w:p w:rsidR="00A24D88" w:rsidRPr="00267958" w:rsidRDefault="00267958" w:rsidP="00267958">
            <w:pPr>
              <w:spacing w:after="0" w:line="240" w:lineRule="atLeast"/>
              <w:jc w:val="both"/>
              <w:rPr>
                <w:rFonts w:ascii="Times New Roman" w:hAnsi="Times New Roman" w:cs="Times New Roman"/>
                <w:sz w:val="24"/>
                <w:szCs w:val="24"/>
              </w:rPr>
            </w:pPr>
            <w:r w:rsidRPr="00267958">
              <w:rPr>
                <w:rFonts w:ascii="Times New Roman" w:hAnsi="Times New Roman" w:cs="Times New Roman"/>
                <w:sz w:val="24"/>
                <w:szCs w:val="24"/>
              </w:rPr>
              <w:t>Bilingualism: sociological insights. Minority languages. Policy initiatives. Different nations and their treatment of language varieties. Building up the professionally oriented vocabulary: affixation.</w:t>
            </w:r>
          </w:p>
        </w:tc>
      </w:tr>
      <w:tr w:rsidR="00DF40B3" w:rsidRPr="00AD5C66" w:rsidTr="00473908">
        <w:tc>
          <w:tcPr>
            <w:tcW w:w="1875" w:type="dxa"/>
          </w:tcPr>
          <w:p w:rsidR="00DF40B3" w:rsidRPr="002E60E7" w:rsidRDefault="00DF40B3" w:rsidP="002E60E7">
            <w:pPr>
              <w:widowControl w:val="0"/>
              <w:spacing w:after="0" w:line="240" w:lineRule="auto"/>
              <w:jc w:val="both"/>
              <w:rPr>
                <w:rFonts w:ascii="Times New Roman" w:hAnsi="Times New Roman" w:cs="Times New Roman"/>
                <w:b/>
                <w:bCs/>
                <w:sz w:val="24"/>
                <w:szCs w:val="24"/>
              </w:rPr>
            </w:pPr>
            <w:r w:rsidRPr="002E60E7">
              <w:rPr>
                <w:rFonts w:ascii="Times New Roman" w:hAnsi="Times New Roman" w:cs="Times New Roman"/>
                <w:b/>
                <w:i/>
                <w:sz w:val="24"/>
                <w:szCs w:val="24"/>
              </w:rPr>
              <w:lastRenderedPageBreak/>
              <w:t>Перелік  рекомендованої літератури</w:t>
            </w:r>
          </w:p>
        </w:tc>
        <w:tc>
          <w:tcPr>
            <w:tcW w:w="7622" w:type="dxa"/>
          </w:tcPr>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1. Байбакова І., Гасько О., Федоришина М. Спілкуємося англійською мовою (середній рівень). Львів: Видавництво «Бескид Біт», 2012. 276 с.</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 xml:space="preserve">2. Горошко О.І., Рубцова В.В., Комова Г.В., Дідович Г.І. English for Professional Purposes: Sociology. Харків НТУ «ХПІ», 2011. 272 c. </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3. Кострицька С.І., Зуєнок І.І., Швець О.Д, Поперечна Н.В. Англійська мова для навчання і роботи: підручник для студ. вищ. навч. закл.: у 4 т. Т. 1. Спілкування в соціальному, академічному та професійному середовищах, English for Study and Work: Coursebook in 4 books. Book 1 Socialising in Academic and Professional Environment / С.І. Кострицька, І.І. Зуєнок О.Д. Швець Н.В. М-во освіти і науки України, Нац. гірн. ун-т.  Дніпропетровськ: НГУ, 2015.162 с.</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4. Марчук І.П., Победа Н.О. Формування навичок роботи з аутентичним текстом у майбутніх фахівців. Метод. посібник для студентів-соціологів. Одеса: ТОВ Удача, 2010. 69 с.</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 xml:space="preserve">5. Edward de Chazal &amp; Sam McCarter. Oxford EAP / A course in English    for Academic Purposes. Upper-intermediate/B2.Oxford University   press, 2015.280 p. </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6. Hewings M. Cambridge academic English. Cambridge University Press, 2012. 178 p.</w:t>
            </w:r>
          </w:p>
          <w:p w:rsidR="00267958" w:rsidRPr="00267958" w:rsidRDefault="00267958" w:rsidP="00267958">
            <w:pPr>
              <w:shd w:val="clear" w:color="auto" w:fill="FFFFFF"/>
              <w:spacing w:after="0" w:line="240" w:lineRule="atLeast"/>
              <w:rPr>
                <w:rFonts w:ascii="Times New Roman" w:eastAsia="Times New Roman" w:hAnsi="Times New Roman" w:cs="Times New Roman"/>
                <w:b/>
                <w:i/>
                <w:color w:val="000000"/>
                <w:sz w:val="24"/>
                <w:szCs w:val="24"/>
                <w:lang w:eastAsia="uk-UA"/>
              </w:rPr>
            </w:pPr>
            <w:r w:rsidRPr="00267958">
              <w:rPr>
                <w:rFonts w:ascii="Times New Roman" w:eastAsia="Times New Roman" w:hAnsi="Times New Roman" w:cs="Times New Roman"/>
                <w:color w:val="000000"/>
                <w:sz w:val="24"/>
                <w:szCs w:val="24"/>
                <w:lang w:eastAsia="uk-UA"/>
              </w:rPr>
              <w:t xml:space="preserve">                                                </w:t>
            </w:r>
            <w:r w:rsidRPr="00267958">
              <w:rPr>
                <w:rFonts w:ascii="Times New Roman" w:eastAsia="Times New Roman" w:hAnsi="Times New Roman" w:cs="Times New Roman"/>
                <w:b/>
                <w:i/>
                <w:color w:val="000000"/>
                <w:sz w:val="24"/>
                <w:szCs w:val="24"/>
                <w:lang w:eastAsia="uk-UA"/>
              </w:rPr>
              <w:t xml:space="preserve"> Додаткова</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1.Comfort J. Effective presentations. Oxford: Oxford University Press, 2015.190 p.</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2. Ellis, M. and Nina O’Driscoll. Socialising. Longmann, 2011. 129 p.</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lastRenderedPageBreak/>
              <w:t>3. Evans, V.  Successful Writing. Blackpill: Express Publishing, 2010. 116 p.</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4. Evans, V. &amp; Scott, S. Listening and Speaking Skills (For the revised Cambridge Proficiency Test). Blackpill: Express Publishing, 2012. 120 p.</w:t>
            </w:r>
          </w:p>
          <w:p w:rsidR="00267958" w:rsidRPr="00267958" w:rsidRDefault="00267958" w:rsidP="00267958">
            <w:pPr>
              <w:shd w:val="clear" w:color="auto" w:fill="FFFFFF"/>
              <w:spacing w:after="0" w:line="240" w:lineRule="atLeast"/>
              <w:jc w:val="both"/>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5. Williams J. Learning English for Academic Purposes. Reading and listening. Pearson, 2010. 140 p.</w:t>
            </w:r>
          </w:p>
          <w:p w:rsidR="00267958" w:rsidRPr="00267958" w:rsidRDefault="00267958" w:rsidP="00267958">
            <w:pPr>
              <w:shd w:val="clear" w:color="auto" w:fill="FFFFFF"/>
              <w:spacing w:after="0" w:line="240" w:lineRule="atLeast"/>
              <w:rPr>
                <w:rFonts w:ascii="Times New Roman" w:eastAsia="Times New Roman" w:hAnsi="Times New Roman" w:cs="Times New Roman"/>
                <w:b/>
                <w:i/>
                <w:color w:val="000000"/>
                <w:sz w:val="24"/>
                <w:szCs w:val="24"/>
                <w:lang w:eastAsia="uk-UA"/>
              </w:rPr>
            </w:pPr>
            <w:r w:rsidRPr="00267958">
              <w:rPr>
                <w:rFonts w:ascii="Times New Roman" w:eastAsia="Times New Roman" w:hAnsi="Times New Roman" w:cs="Times New Roman"/>
                <w:b/>
                <w:i/>
                <w:color w:val="000000"/>
                <w:sz w:val="24"/>
                <w:szCs w:val="24"/>
                <w:lang w:eastAsia="uk-UA"/>
              </w:rPr>
              <w:t xml:space="preserve">                                                    Словники</w:t>
            </w:r>
          </w:p>
          <w:p w:rsidR="00267958" w:rsidRPr="00267958" w:rsidRDefault="00267958" w:rsidP="00267958">
            <w:pPr>
              <w:shd w:val="clear" w:color="auto" w:fill="FFFFFF"/>
              <w:spacing w:after="0" w:line="240" w:lineRule="atLeast"/>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 xml:space="preserve">1. http://www.oxfordleamersdictionaries.com/ </w:t>
            </w:r>
          </w:p>
          <w:p w:rsidR="00267958" w:rsidRDefault="00267958" w:rsidP="00267958">
            <w:pPr>
              <w:shd w:val="clear" w:color="auto" w:fill="FFFFFF"/>
              <w:spacing w:after="0" w:line="240" w:lineRule="atLeast"/>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 xml:space="preserve">2. http://oxforddictionary.so8848.com/ </w:t>
            </w:r>
          </w:p>
          <w:p w:rsidR="00267958" w:rsidRPr="00267958" w:rsidRDefault="00267958" w:rsidP="00267958">
            <w:pPr>
              <w:shd w:val="clear" w:color="auto" w:fill="FFFFFF"/>
              <w:spacing w:after="0" w:line="24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Pr="00267958">
              <w:rPr>
                <w:rFonts w:ascii="Times New Roman" w:eastAsia="Times New Roman" w:hAnsi="Times New Roman" w:cs="Times New Roman"/>
                <w:color w:val="000000"/>
                <w:sz w:val="24"/>
                <w:szCs w:val="24"/>
                <w:lang w:eastAsia="uk-UA"/>
              </w:rPr>
              <w:t xml:space="preserve">Thesaurus </w:t>
            </w:r>
            <w:hyperlink r:id="rId9" w:history="1">
              <w:r w:rsidRPr="00267958">
                <w:rPr>
                  <w:rFonts w:ascii="Times New Roman" w:eastAsia="Times New Roman" w:hAnsi="Times New Roman" w:cs="Times New Roman"/>
                  <w:color w:val="000000"/>
                  <w:sz w:val="24"/>
                  <w:szCs w:val="24"/>
                  <w:lang w:eastAsia="uk-UA"/>
                </w:rPr>
                <w:t>http://www.thesaurus.com</w:t>
              </w:r>
            </w:hyperlink>
          </w:p>
          <w:p w:rsidR="00267958" w:rsidRPr="00267958" w:rsidRDefault="00267958" w:rsidP="00267958">
            <w:pPr>
              <w:shd w:val="clear" w:color="auto" w:fill="FFFFFF"/>
              <w:spacing w:after="0" w:line="240" w:lineRule="atLeast"/>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 xml:space="preserve">                                   </w:t>
            </w:r>
            <w:r w:rsidRPr="00267958">
              <w:rPr>
                <w:rFonts w:ascii="Times New Roman" w:eastAsia="Times New Roman" w:hAnsi="Times New Roman" w:cs="Times New Roman"/>
                <w:b/>
                <w:i/>
                <w:color w:val="000000"/>
                <w:sz w:val="24"/>
                <w:szCs w:val="24"/>
                <w:lang w:eastAsia="uk-UA"/>
              </w:rPr>
              <w:t>Електронні інформаційні ресурси</w:t>
            </w:r>
          </w:p>
          <w:p w:rsidR="00267958" w:rsidRPr="00267958" w:rsidRDefault="00267958" w:rsidP="00267958">
            <w:pPr>
              <w:shd w:val="clear" w:color="auto" w:fill="FFFFFF"/>
              <w:spacing w:after="0" w:line="240" w:lineRule="atLeast"/>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 xml:space="preserve">1. </w:t>
            </w:r>
            <w:hyperlink r:id="rId10" w:history="1">
              <w:r w:rsidRPr="00267958">
                <w:rPr>
                  <w:rFonts w:ascii="Times New Roman" w:eastAsia="Times New Roman" w:hAnsi="Times New Roman" w:cs="Times New Roman"/>
                  <w:color w:val="000000"/>
                  <w:sz w:val="24"/>
                  <w:szCs w:val="24"/>
                  <w:lang w:eastAsia="uk-UA"/>
                </w:rPr>
                <w:t>http://www.cambridge.org/</w:t>
              </w:r>
            </w:hyperlink>
            <w:r w:rsidRPr="00267958">
              <w:rPr>
                <w:rFonts w:ascii="Times New Roman" w:eastAsia="Times New Roman" w:hAnsi="Times New Roman" w:cs="Times New Roman"/>
                <w:color w:val="000000"/>
                <w:sz w:val="24"/>
                <w:szCs w:val="24"/>
                <w:lang w:eastAsia="uk-UA"/>
              </w:rPr>
              <w:t xml:space="preserve"> </w:t>
            </w:r>
          </w:p>
          <w:p w:rsidR="00173D99" w:rsidRPr="00267958" w:rsidRDefault="00267958" w:rsidP="00267958">
            <w:pPr>
              <w:shd w:val="clear" w:color="auto" w:fill="FFFFFF"/>
              <w:spacing w:after="0" w:line="240" w:lineRule="atLeast"/>
              <w:rPr>
                <w:rFonts w:ascii="Times New Roman" w:eastAsia="Times New Roman" w:hAnsi="Times New Roman" w:cs="Times New Roman"/>
                <w:color w:val="000000"/>
                <w:sz w:val="24"/>
                <w:szCs w:val="24"/>
                <w:lang w:eastAsia="uk-UA"/>
              </w:rPr>
            </w:pPr>
            <w:r w:rsidRPr="00267958">
              <w:rPr>
                <w:rFonts w:ascii="Times New Roman" w:eastAsia="Times New Roman" w:hAnsi="Times New Roman" w:cs="Times New Roman"/>
                <w:color w:val="000000"/>
                <w:sz w:val="24"/>
                <w:szCs w:val="24"/>
                <w:lang w:eastAsia="uk-UA"/>
              </w:rPr>
              <w:t>2. http://www.cambridge.org/ua/academic/textbooks/</w:t>
            </w:r>
          </w:p>
        </w:tc>
      </w:tr>
    </w:tbl>
    <w:p w:rsidR="00473908" w:rsidRPr="002E60E7" w:rsidRDefault="00473908" w:rsidP="00473908">
      <w:pPr>
        <w:widowControl w:val="0"/>
        <w:spacing w:after="0" w:line="240" w:lineRule="auto"/>
        <w:rPr>
          <w:rFonts w:ascii="Times New Roman" w:hAnsi="Times New Roman" w:cs="Times New Roman"/>
          <w:b/>
          <w:bCs/>
          <w:i/>
          <w:iCs/>
          <w:sz w:val="24"/>
          <w:szCs w:val="24"/>
        </w:rPr>
      </w:pPr>
    </w:p>
    <w:p w:rsidR="005D428A" w:rsidRPr="00473908" w:rsidRDefault="00473908" w:rsidP="00473908">
      <w:pPr>
        <w:widowControl w:val="0"/>
        <w:spacing w:after="0" w:line="240" w:lineRule="auto"/>
        <w:ind w:firstLine="709"/>
        <w:jc w:val="center"/>
        <w:rPr>
          <w:rFonts w:ascii="Times New Roman" w:hAnsi="Times New Roman" w:cs="Times New Roman"/>
          <w:b/>
          <w:bCs/>
          <w:i/>
          <w:iCs/>
          <w:sz w:val="24"/>
          <w:szCs w:val="24"/>
        </w:rPr>
      </w:pPr>
      <w:r w:rsidRPr="002E60E7">
        <w:rPr>
          <w:rFonts w:ascii="Times New Roman" w:hAnsi="Times New Roman" w:cs="Times New Roman"/>
          <w:b/>
          <w:bCs/>
          <w:i/>
          <w:iCs/>
          <w:sz w:val="24"/>
          <w:szCs w:val="24"/>
        </w:rPr>
        <w:t>Оцінювання знань (розподіл балів) здобувачів</w:t>
      </w:r>
    </w:p>
    <w:p w:rsidR="00473908" w:rsidRPr="00473908" w:rsidRDefault="00473908" w:rsidP="00473908">
      <w:pPr>
        <w:spacing w:after="0" w:line="240" w:lineRule="auto"/>
        <w:ind w:left="709"/>
        <w:contextualSpacing/>
        <w:rPr>
          <w:rFonts w:ascii="Times New Roman" w:eastAsia="Times New Roman" w:hAnsi="Times New Roman" w:cs="Times New Roman"/>
          <w:color w:val="000000"/>
          <w:sz w:val="24"/>
          <w:szCs w:val="24"/>
          <w:lang w:eastAsia="uk-UA"/>
        </w:rPr>
      </w:pPr>
      <w:r w:rsidRPr="00E84453">
        <w:rPr>
          <w:rFonts w:ascii="Times New Roman" w:eastAsia="Times New Roman" w:hAnsi="Times New Roman" w:cs="Times New Roman"/>
          <w:bCs/>
          <w:i/>
          <w:color w:val="000000"/>
          <w:sz w:val="28"/>
          <w:szCs w:val="28"/>
          <w:bdr w:val="none" w:sz="0" w:space="0" w:color="auto" w:frame="1"/>
          <w:lang w:eastAsia="ru-RU"/>
        </w:rPr>
        <w:t xml:space="preserve">   </w:t>
      </w:r>
      <w:r w:rsidRPr="00473908">
        <w:rPr>
          <w:rFonts w:ascii="Times New Roman" w:eastAsia="Times New Roman" w:hAnsi="Times New Roman" w:cs="Times New Roman"/>
          <w:color w:val="000000"/>
          <w:sz w:val="24"/>
          <w:szCs w:val="24"/>
          <w:lang w:eastAsia="uk-UA"/>
        </w:rPr>
        <w:t>Поточний  контроль здійснюється у формі усного опитування,</w:t>
      </w:r>
    </w:p>
    <w:p w:rsidR="00473908" w:rsidRPr="00473908" w:rsidRDefault="00473908" w:rsidP="00473908">
      <w:pPr>
        <w:spacing w:after="0" w:line="240" w:lineRule="auto"/>
        <w:contextualSpacing/>
        <w:rPr>
          <w:rFonts w:ascii="Times New Roman" w:eastAsia="Times New Roman" w:hAnsi="Times New Roman" w:cs="Times New Roman"/>
          <w:color w:val="000000"/>
          <w:sz w:val="24"/>
          <w:szCs w:val="24"/>
          <w:lang w:eastAsia="uk-UA"/>
        </w:rPr>
      </w:pPr>
      <w:r w:rsidRPr="00473908">
        <w:rPr>
          <w:rFonts w:ascii="Times New Roman" w:eastAsia="Times New Roman" w:hAnsi="Times New Roman" w:cs="Times New Roman"/>
          <w:color w:val="000000"/>
          <w:sz w:val="24"/>
          <w:szCs w:val="24"/>
          <w:lang w:eastAsia="uk-UA"/>
        </w:rPr>
        <w:t xml:space="preserve">оцінювання письмових робіт (вправ, тестів, есе), презентацій. </w:t>
      </w:r>
    </w:p>
    <w:p w:rsidR="00192DF0" w:rsidRPr="00473908" w:rsidRDefault="00473908" w:rsidP="00473908">
      <w:pPr>
        <w:spacing w:after="0" w:line="240" w:lineRule="auto"/>
        <w:ind w:left="709"/>
        <w:contextualSpacing/>
        <w:jc w:val="both"/>
        <w:rPr>
          <w:rFonts w:ascii="Times New Roman" w:eastAsia="Times New Roman" w:hAnsi="Times New Roman" w:cs="Times New Roman"/>
          <w:color w:val="000000"/>
          <w:sz w:val="24"/>
          <w:szCs w:val="24"/>
          <w:lang w:eastAsia="uk-UA"/>
        </w:rPr>
      </w:pPr>
      <w:r w:rsidRPr="00473908">
        <w:rPr>
          <w:rFonts w:ascii="Times New Roman" w:eastAsia="Times New Roman" w:hAnsi="Times New Roman" w:cs="Times New Roman"/>
          <w:color w:val="000000"/>
          <w:sz w:val="24"/>
          <w:szCs w:val="24"/>
          <w:lang w:eastAsia="uk-UA"/>
        </w:rPr>
        <w:t xml:space="preserve">   Підсумковий контроль: залік ( І семестр) та іспит (ІІ семестр).</w:t>
      </w:r>
    </w:p>
    <w:p w:rsidR="00473908" w:rsidRPr="00473908" w:rsidRDefault="00473908" w:rsidP="00473908">
      <w:pPr>
        <w:spacing w:after="0" w:line="240" w:lineRule="atLeast"/>
        <w:jc w:val="both"/>
        <w:rPr>
          <w:rFonts w:ascii="Times New Roman" w:eastAsia="Times New Roman" w:hAnsi="Times New Roman" w:cs="Times New Roman"/>
          <w:color w:val="000000"/>
          <w:sz w:val="24"/>
          <w:szCs w:val="24"/>
          <w:lang w:eastAsia="uk-UA"/>
        </w:rPr>
      </w:pPr>
      <w:r w:rsidRPr="001D2AD5">
        <w:rPr>
          <w:rFonts w:ascii="Times New Roman" w:eastAsia="Times New Roman" w:hAnsi="Times New Roman" w:cs="Times New Roman"/>
          <w:bCs/>
          <w:color w:val="000000"/>
          <w:sz w:val="28"/>
          <w:szCs w:val="28"/>
          <w:bdr w:val="none" w:sz="0" w:space="0" w:color="auto" w:frame="1"/>
          <w:lang w:eastAsia="ru-RU"/>
        </w:rPr>
        <w:t xml:space="preserve">  </w:t>
      </w:r>
      <w:r w:rsidRPr="00102292">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 xml:space="preserve"> </w:t>
      </w:r>
      <w:r w:rsidRPr="00473908">
        <w:rPr>
          <w:rFonts w:ascii="Times New Roman" w:eastAsia="Times New Roman" w:hAnsi="Times New Roman" w:cs="Times New Roman"/>
          <w:color w:val="000000"/>
          <w:sz w:val="24"/>
          <w:szCs w:val="24"/>
          <w:lang w:eastAsia="uk-UA"/>
        </w:rPr>
        <w:t xml:space="preserve">Залік виставляється за результатами роботи здобувача/-чки упродовж усього семестру.  Фінальна оцінка з навчальної дисципліни це середнє арифметичне суми балів за  кожну тему змістового модулю.  Здобувач/-ка отримує фінальну оцінку за навчальну дисципліну, якщо за результатами поточного контролю набирає 60 і більше балів. </w:t>
      </w:r>
    </w:p>
    <w:p w:rsidR="00473908" w:rsidRDefault="00473908" w:rsidP="00473908">
      <w:pPr>
        <w:spacing w:after="0" w:line="240" w:lineRule="atLeast"/>
        <w:jc w:val="both"/>
        <w:rPr>
          <w:rFonts w:ascii="Times New Roman" w:eastAsia="Times New Roman" w:hAnsi="Times New Roman" w:cs="Times New Roman"/>
          <w:color w:val="000000"/>
          <w:sz w:val="24"/>
          <w:szCs w:val="24"/>
          <w:lang w:eastAsia="uk-UA"/>
        </w:rPr>
      </w:pPr>
      <w:r w:rsidRPr="00473908">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473908">
        <w:rPr>
          <w:rFonts w:ascii="Times New Roman" w:eastAsia="Times New Roman" w:hAnsi="Times New Roman" w:cs="Times New Roman"/>
          <w:color w:val="000000"/>
          <w:sz w:val="24"/>
          <w:szCs w:val="24"/>
          <w:lang w:eastAsia="uk-UA"/>
        </w:rPr>
        <w:t>Якщо за результатами поточного контролю здобувач/-ка набрав/-ла менше 60 балів, то він/вона повинен/-на відповісти на запитання для поточного контролю (І семестр) і з урахуванням результатів відповіді одержати відповідну кількість балів із дисципліни.</w:t>
      </w:r>
    </w:p>
    <w:p w:rsidR="00473908" w:rsidRPr="00473908" w:rsidRDefault="00473908" w:rsidP="00473908">
      <w:pPr>
        <w:spacing w:after="0" w:line="24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i/>
          <w:sz w:val="24"/>
          <w:szCs w:val="24"/>
          <w:lang w:eastAsia="ru-RU"/>
        </w:rPr>
        <w:t xml:space="preserve">                                                               </w:t>
      </w:r>
      <w:r w:rsidRPr="00473908">
        <w:rPr>
          <w:rFonts w:ascii="Times New Roman" w:eastAsia="Times New Roman" w:hAnsi="Times New Roman" w:cs="Times New Roman"/>
          <w:b/>
          <w:i/>
          <w:sz w:val="24"/>
          <w:szCs w:val="24"/>
          <w:lang w:eastAsia="ru-RU"/>
        </w:rPr>
        <w:t>І семестр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709"/>
        <w:gridCol w:w="701"/>
        <w:gridCol w:w="8"/>
        <w:gridCol w:w="708"/>
        <w:gridCol w:w="709"/>
        <w:gridCol w:w="709"/>
        <w:gridCol w:w="709"/>
        <w:gridCol w:w="708"/>
        <w:gridCol w:w="3402"/>
      </w:tblGrid>
      <w:tr w:rsidR="00473908" w:rsidRPr="00CE51A0" w:rsidTr="00806ED9">
        <w:tc>
          <w:tcPr>
            <w:tcW w:w="6095" w:type="dxa"/>
            <w:gridSpan w:val="10"/>
          </w:tcPr>
          <w:p w:rsidR="00473908" w:rsidRPr="00CE51A0" w:rsidRDefault="00473908" w:rsidP="00806ED9">
            <w:pPr>
              <w:spacing w:after="0" w:line="240" w:lineRule="atLeast"/>
              <w:jc w:val="center"/>
              <w:rPr>
                <w:rFonts w:ascii="Times New Roman" w:eastAsia="Times New Roman" w:hAnsi="Times New Roman" w:cs="Times New Roman"/>
                <w:sz w:val="24"/>
                <w:szCs w:val="24"/>
                <w:lang w:eastAsia="ru-RU"/>
              </w:rPr>
            </w:pPr>
            <w:r w:rsidRPr="00CE51A0">
              <w:rPr>
                <w:rFonts w:ascii="Times New Roman" w:eastAsia="Times New Roman" w:hAnsi="Times New Roman" w:cs="Times New Roman"/>
                <w:sz w:val="24"/>
                <w:szCs w:val="24"/>
                <w:lang w:eastAsia="ru-RU"/>
              </w:rPr>
              <w:t>Поточний контроль</w:t>
            </w:r>
          </w:p>
        </w:tc>
        <w:tc>
          <w:tcPr>
            <w:tcW w:w="3402" w:type="dxa"/>
            <w:vAlign w:val="center"/>
          </w:tcPr>
          <w:p w:rsidR="00473908" w:rsidRPr="00CE51A0" w:rsidRDefault="00473908" w:rsidP="00806ED9">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Фінальна оцінка</w:t>
            </w:r>
          </w:p>
        </w:tc>
      </w:tr>
      <w:tr w:rsidR="00473908" w:rsidRPr="00CE51A0" w:rsidTr="00806ED9">
        <w:tc>
          <w:tcPr>
            <w:tcW w:w="2544" w:type="dxa"/>
            <w:gridSpan w:val="4"/>
          </w:tcPr>
          <w:p w:rsidR="00473908" w:rsidRPr="00CE51A0" w:rsidRDefault="00473908" w:rsidP="00806ED9">
            <w:pPr>
              <w:spacing w:after="0" w:line="240" w:lineRule="atLeast"/>
              <w:rPr>
                <w:rFonts w:ascii="Times New Roman" w:eastAsia="Times New Roman" w:hAnsi="Times New Roman" w:cs="Times New Roman"/>
                <w:sz w:val="24"/>
                <w:szCs w:val="24"/>
                <w:lang w:eastAsia="ru-RU"/>
              </w:rPr>
            </w:pPr>
            <w:r w:rsidRPr="00CE51A0">
              <w:rPr>
                <w:rFonts w:ascii="Times New Roman" w:eastAsia="Times New Roman" w:hAnsi="Times New Roman" w:cs="Times New Roman"/>
                <w:sz w:val="24"/>
                <w:szCs w:val="24"/>
                <w:lang w:eastAsia="ru-RU"/>
              </w:rPr>
              <w:t>Змістовий модуль №1</w:t>
            </w:r>
          </w:p>
        </w:tc>
        <w:tc>
          <w:tcPr>
            <w:tcW w:w="3551" w:type="dxa"/>
            <w:gridSpan w:val="6"/>
          </w:tcPr>
          <w:p w:rsidR="00473908" w:rsidRPr="00CE51A0" w:rsidRDefault="00473908" w:rsidP="00806ED9">
            <w:pPr>
              <w:spacing w:after="0" w:line="240" w:lineRule="atLeast"/>
              <w:ind w:left="612"/>
              <w:rPr>
                <w:rFonts w:ascii="Times New Roman" w:eastAsia="Times New Roman" w:hAnsi="Times New Roman" w:cs="Times New Roman"/>
                <w:sz w:val="24"/>
                <w:szCs w:val="24"/>
                <w:lang w:eastAsia="ru-RU"/>
              </w:rPr>
            </w:pPr>
            <w:r w:rsidRPr="00CE51A0">
              <w:rPr>
                <w:rFonts w:ascii="Times New Roman" w:eastAsia="Times New Roman" w:hAnsi="Times New Roman" w:cs="Times New Roman"/>
                <w:sz w:val="24"/>
                <w:szCs w:val="24"/>
                <w:lang w:eastAsia="ru-RU"/>
              </w:rPr>
              <w:t>Змістовий модуль №2</w:t>
            </w:r>
            <w:r>
              <w:rPr>
                <w:rFonts w:ascii="Times New Roman" w:eastAsia="Times New Roman" w:hAnsi="Times New Roman" w:cs="Times New Roman"/>
                <w:sz w:val="24"/>
                <w:szCs w:val="24"/>
                <w:lang w:val="en-US" w:eastAsia="ru-RU"/>
              </w:rPr>
              <w:t xml:space="preserve">                       </w:t>
            </w:r>
          </w:p>
        </w:tc>
        <w:tc>
          <w:tcPr>
            <w:tcW w:w="3402" w:type="dxa"/>
            <w:tcBorders>
              <w:bottom w:val="nil"/>
            </w:tcBorders>
            <w:vAlign w:val="center"/>
          </w:tcPr>
          <w:p w:rsidR="00473908" w:rsidRPr="00CE51A0" w:rsidRDefault="00473908" w:rsidP="00806ED9">
            <w:pPr>
              <w:spacing w:after="0" w:line="240" w:lineRule="atLeast"/>
              <w:jc w:val="center"/>
              <w:rPr>
                <w:rFonts w:ascii="Times New Roman" w:eastAsia="Times New Roman" w:hAnsi="Times New Roman" w:cs="Times New Roman"/>
                <w:sz w:val="24"/>
                <w:szCs w:val="24"/>
                <w:lang w:eastAsia="ru-RU"/>
              </w:rPr>
            </w:pPr>
          </w:p>
        </w:tc>
      </w:tr>
      <w:tr w:rsidR="00473908" w:rsidRPr="00CE51A0" w:rsidTr="00806ED9">
        <w:tc>
          <w:tcPr>
            <w:tcW w:w="567"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sidRPr="00CE51A0">
              <w:rPr>
                <w:rFonts w:ascii="Times New Roman" w:eastAsia="Times New Roman" w:hAnsi="Times New Roman" w:cs="Times New Roman"/>
                <w:color w:val="000000"/>
                <w:sz w:val="24"/>
                <w:szCs w:val="24"/>
                <w:lang w:eastAsia="ru-RU"/>
              </w:rPr>
              <w:t>Т1</w:t>
            </w:r>
          </w:p>
        </w:tc>
        <w:tc>
          <w:tcPr>
            <w:tcW w:w="567"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sidRPr="00CE51A0">
              <w:rPr>
                <w:rFonts w:ascii="Times New Roman" w:eastAsia="Times New Roman" w:hAnsi="Times New Roman" w:cs="Times New Roman"/>
                <w:color w:val="000000"/>
                <w:sz w:val="24"/>
                <w:szCs w:val="24"/>
                <w:lang w:eastAsia="ru-RU"/>
              </w:rPr>
              <w:t>Т2</w:t>
            </w:r>
          </w:p>
        </w:tc>
        <w:tc>
          <w:tcPr>
            <w:tcW w:w="709"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sidRPr="00CE51A0">
              <w:rPr>
                <w:rFonts w:ascii="Times New Roman" w:eastAsia="Times New Roman" w:hAnsi="Times New Roman" w:cs="Times New Roman"/>
                <w:color w:val="000000"/>
                <w:sz w:val="24"/>
                <w:szCs w:val="24"/>
                <w:lang w:eastAsia="ru-RU"/>
              </w:rPr>
              <w:t>Т3</w:t>
            </w:r>
          </w:p>
        </w:tc>
        <w:tc>
          <w:tcPr>
            <w:tcW w:w="709" w:type="dxa"/>
            <w:gridSpan w:val="2"/>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sidRPr="00CE51A0">
              <w:rPr>
                <w:rFonts w:ascii="Times New Roman" w:eastAsia="Times New Roman" w:hAnsi="Times New Roman" w:cs="Times New Roman"/>
                <w:color w:val="000000"/>
                <w:sz w:val="24"/>
                <w:szCs w:val="24"/>
                <w:lang w:eastAsia="ru-RU"/>
              </w:rPr>
              <w:t>Т4</w:t>
            </w:r>
          </w:p>
        </w:tc>
        <w:tc>
          <w:tcPr>
            <w:tcW w:w="708" w:type="dxa"/>
          </w:tcPr>
          <w:p w:rsidR="00473908" w:rsidRPr="00154B2F" w:rsidRDefault="00473908" w:rsidP="00806ED9">
            <w:pPr>
              <w:spacing w:after="0" w:line="24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T5</w:t>
            </w:r>
          </w:p>
        </w:tc>
        <w:tc>
          <w:tcPr>
            <w:tcW w:w="709"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Т6</w:t>
            </w:r>
          </w:p>
        </w:tc>
        <w:tc>
          <w:tcPr>
            <w:tcW w:w="709" w:type="dxa"/>
          </w:tcPr>
          <w:p w:rsidR="00473908" w:rsidRPr="00154B2F" w:rsidRDefault="00473908" w:rsidP="00806ED9">
            <w:pPr>
              <w:spacing w:after="0" w:line="24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T7</w:t>
            </w:r>
          </w:p>
        </w:tc>
        <w:tc>
          <w:tcPr>
            <w:tcW w:w="709"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Т8</w:t>
            </w:r>
          </w:p>
        </w:tc>
        <w:tc>
          <w:tcPr>
            <w:tcW w:w="708" w:type="dxa"/>
          </w:tcPr>
          <w:p w:rsidR="00473908" w:rsidRPr="00154B2F" w:rsidRDefault="00473908" w:rsidP="00806ED9">
            <w:pPr>
              <w:spacing w:after="0" w:line="24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T9</w:t>
            </w:r>
          </w:p>
        </w:tc>
        <w:tc>
          <w:tcPr>
            <w:tcW w:w="3402" w:type="dxa"/>
            <w:tcBorders>
              <w:top w:val="nil"/>
              <w:bottom w:val="nil"/>
            </w:tcBorders>
            <w:shd w:val="clear" w:color="auto" w:fill="auto"/>
          </w:tcPr>
          <w:p w:rsidR="00473908" w:rsidRPr="00CE51A0" w:rsidRDefault="00473908" w:rsidP="00806ED9">
            <w:pPr>
              <w:spacing w:line="240" w:lineRule="atLeast"/>
              <w:rPr>
                <w:rFonts w:ascii="Calibri" w:eastAsia="Calibri" w:hAnsi="Calibri" w:cs="Times New Roman"/>
              </w:rPr>
            </w:pPr>
          </w:p>
        </w:tc>
      </w:tr>
      <w:tr w:rsidR="00473908" w:rsidRPr="00CE51A0" w:rsidTr="00806ED9">
        <w:trPr>
          <w:trHeight w:val="615"/>
        </w:trPr>
        <w:tc>
          <w:tcPr>
            <w:tcW w:w="567" w:type="dxa"/>
          </w:tcPr>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p>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100</w:t>
            </w:r>
          </w:p>
        </w:tc>
        <w:tc>
          <w:tcPr>
            <w:tcW w:w="567" w:type="dxa"/>
          </w:tcPr>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p>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100</w:t>
            </w:r>
          </w:p>
        </w:tc>
        <w:tc>
          <w:tcPr>
            <w:tcW w:w="709" w:type="dxa"/>
          </w:tcPr>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p>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100</w:t>
            </w:r>
          </w:p>
        </w:tc>
        <w:tc>
          <w:tcPr>
            <w:tcW w:w="709" w:type="dxa"/>
            <w:gridSpan w:val="2"/>
          </w:tcPr>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p>
          <w:p w:rsidR="00473908" w:rsidRPr="00473908" w:rsidRDefault="00473908" w:rsidP="00806ED9">
            <w:pPr>
              <w:spacing w:after="0" w:line="240" w:lineRule="atLeast"/>
              <w:rPr>
                <w:rFonts w:ascii="Times New Roman" w:eastAsia="Times New Roman" w:hAnsi="Times New Roman" w:cs="Times New Roman"/>
                <w:b/>
                <w:i/>
                <w:sz w:val="20"/>
                <w:szCs w:val="20"/>
                <w:lang w:val="en-US" w:eastAsia="ru-RU"/>
              </w:rPr>
            </w:pPr>
            <w:r w:rsidRPr="00473908">
              <w:rPr>
                <w:rFonts w:ascii="Times New Roman" w:eastAsia="Times New Roman" w:hAnsi="Times New Roman" w:cs="Times New Roman"/>
                <w:b/>
                <w:i/>
                <w:sz w:val="20"/>
                <w:szCs w:val="20"/>
                <w:lang w:eastAsia="ru-RU"/>
              </w:rPr>
              <w:t xml:space="preserve">   </w:t>
            </w:r>
            <w:r w:rsidRPr="00473908">
              <w:rPr>
                <w:rFonts w:ascii="Times New Roman" w:eastAsia="Times New Roman" w:hAnsi="Times New Roman" w:cs="Times New Roman"/>
                <w:b/>
                <w:i/>
                <w:sz w:val="20"/>
                <w:szCs w:val="20"/>
                <w:lang w:val="en-US" w:eastAsia="ru-RU"/>
              </w:rPr>
              <w:t>100</w:t>
            </w:r>
          </w:p>
        </w:tc>
        <w:tc>
          <w:tcPr>
            <w:tcW w:w="708"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w:t>
            </w:r>
          </w:p>
          <w:p w:rsidR="00473908" w:rsidRPr="00473908" w:rsidRDefault="00473908" w:rsidP="00806ED9">
            <w:pPr>
              <w:spacing w:after="0" w:line="240" w:lineRule="atLeast"/>
              <w:rPr>
                <w:rFonts w:ascii="Times New Roman" w:eastAsia="Times New Roman" w:hAnsi="Times New Roman" w:cs="Times New Roman"/>
                <w:b/>
                <w:i/>
                <w:sz w:val="20"/>
                <w:szCs w:val="20"/>
                <w:lang w:val="en-US" w:eastAsia="ru-RU"/>
              </w:rPr>
            </w:pPr>
            <w:r w:rsidRPr="00473908">
              <w:rPr>
                <w:rFonts w:ascii="Times New Roman" w:eastAsia="Times New Roman" w:hAnsi="Times New Roman" w:cs="Times New Roman"/>
                <w:b/>
                <w:i/>
                <w:sz w:val="20"/>
                <w:szCs w:val="20"/>
                <w:lang w:val="en-US" w:eastAsia="ru-RU"/>
              </w:rPr>
              <w:t xml:space="preserve">  100</w:t>
            </w:r>
          </w:p>
        </w:tc>
        <w:tc>
          <w:tcPr>
            <w:tcW w:w="709"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p>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val="en-US" w:eastAsia="ru-RU"/>
              </w:rPr>
              <w:t xml:space="preserve"> </w:t>
            </w:r>
            <w:r w:rsidRPr="00473908">
              <w:rPr>
                <w:rFonts w:ascii="Times New Roman" w:eastAsia="Times New Roman" w:hAnsi="Times New Roman" w:cs="Times New Roman"/>
                <w:b/>
                <w:i/>
                <w:sz w:val="20"/>
                <w:szCs w:val="20"/>
                <w:lang w:eastAsia="ru-RU"/>
              </w:rPr>
              <w:t xml:space="preserve"> 100</w:t>
            </w:r>
          </w:p>
        </w:tc>
        <w:tc>
          <w:tcPr>
            <w:tcW w:w="709" w:type="dxa"/>
          </w:tcPr>
          <w:p w:rsidR="00473908" w:rsidRPr="00473908" w:rsidRDefault="00473908" w:rsidP="00806ED9">
            <w:pPr>
              <w:spacing w:after="0" w:line="240" w:lineRule="atLeast"/>
              <w:rPr>
                <w:rFonts w:ascii="Times New Roman" w:eastAsia="Times New Roman" w:hAnsi="Times New Roman" w:cs="Times New Roman"/>
                <w:b/>
                <w:i/>
                <w:sz w:val="20"/>
                <w:szCs w:val="20"/>
                <w:lang w:val="en-US" w:eastAsia="ru-RU"/>
              </w:rPr>
            </w:pPr>
          </w:p>
          <w:p w:rsidR="00473908" w:rsidRPr="00473908" w:rsidRDefault="00473908" w:rsidP="00806ED9">
            <w:pPr>
              <w:spacing w:after="0" w:line="240" w:lineRule="atLeast"/>
              <w:rPr>
                <w:rFonts w:ascii="Times New Roman" w:eastAsia="Times New Roman" w:hAnsi="Times New Roman" w:cs="Times New Roman"/>
                <w:b/>
                <w:i/>
                <w:sz w:val="20"/>
                <w:szCs w:val="20"/>
                <w:lang w:val="en-US" w:eastAsia="ru-RU"/>
              </w:rPr>
            </w:pPr>
            <w:r w:rsidRPr="00473908">
              <w:rPr>
                <w:rFonts w:ascii="Times New Roman" w:eastAsia="Times New Roman" w:hAnsi="Times New Roman" w:cs="Times New Roman"/>
                <w:b/>
                <w:i/>
                <w:sz w:val="20"/>
                <w:szCs w:val="20"/>
                <w:lang w:val="en-US" w:eastAsia="ru-RU"/>
              </w:rPr>
              <w:t xml:space="preserve">  100</w:t>
            </w:r>
          </w:p>
        </w:tc>
        <w:tc>
          <w:tcPr>
            <w:tcW w:w="709"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p>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c>
          <w:tcPr>
            <w:tcW w:w="708"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p>
          <w:p w:rsidR="00473908" w:rsidRPr="00473908" w:rsidRDefault="00473908" w:rsidP="00806ED9">
            <w:pPr>
              <w:spacing w:after="0" w:line="240" w:lineRule="atLeast"/>
              <w:rPr>
                <w:rFonts w:ascii="Times New Roman" w:eastAsia="Times New Roman" w:hAnsi="Times New Roman" w:cs="Times New Roman"/>
                <w:b/>
                <w:i/>
                <w:sz w:val="20"/>
                <w:szCs w:val="20"/>
                <w:lang w:val="en-US" w:eastAsia="ru-RU"/>
              </w:rPr>
            </w:pPr>
            <w:r w:rsidRPr="00473908">
              <w:rPr>
                <w:rFonts w:ascii="Times New Roman" w:eastAsia="Times New Roman" w:hAnsi="Times New Roman" w:cs="Times New Roman"/>
                <w:b/>
                <w:i/>
                <w:sz w:val="20"/>
                <w:szCs w:val="20"/>
                <w:lang w:val="en-US" w:eastAsia="ru-RU"/>
              </w:rPr>
              <w:t xml:space="preserve"> 100</w:t>
            </w:r>
          </w:p>
        </w:tc>
        <w:tc>
          <w:tcPr>
            <w:tcW w:w="3402" w:type="dxa"/>
          </w:tcPr>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w:t>
            </w:r>
          </w:p>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100</w:t>
            </w:r>
          </w:p>
        </w:tc>
      </w:tr>
    </w:tbl>
    <w:p w:rsidR="00473908" w:rsidRPr="00473908" w:rsidRDefault="00473908" w:rsidP="00473908">
      <w:pPr>
        <w:spacing w:after="0" w:line="240" w:lineRule="atLeast"/>
        <w:rPr>
          <w:rFonts w:ascii="Times New Roman" w:eastAsia="Times New Roman" w:hAnsi="Times New Roman" w:cs="Times New Roman"/>
          <w:b/>
          <w:i/>
          <w:sz w:val="24"/>
          <w:szCs w:val="24"/>
          <w:lang w:eastAsia="ru-RU"/>
        </w:rPr>
      </w:pPr>
    </w:p>
    <w:p w:rsidR="00473908" w:rsidRPr="00473908" w:rsidRDefault="00473908" w:rsidP="00473908">
      <w:pPr>
        <w:spacing w:after="0" w:line="240" w:lineRule="atLeast"/>
        <w:ind w:left="142" w:firstLine="425"/>
        <w:rPr>
          <w:rFonts w:ascii="Times New Roman" w:eastAsia="Times New Roman" w:hAnsi="Times New Roman" w:cs="Times New Roman"/>
          <w:b/>
          <w:i/>
          <w:sz w:val="24"/>
          <w:szCs w:val="24"/>
          <w:lang w:eastAsia="ru-RU"/>
        </w:rPr>
      </w:pPr>
      <w:r w:rsidRPr="0047390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473908">
        <w:rPr>
          <w:rFonts w:ascii="Times New Roman" w:eastAsia="Times New Roman" w:hAnsi="Times New Roman" w:cs="Times New Roman"/>
          <w:b/>
          <w:i/>
          <w:sz w:val="24"/>
          <w:szCs w:val="24"/>
          <w:lang w:eastAsia="ru-RU"/>
        </w:rPr>
        <w:t>ІІ семестр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8"/>
        <w:gridCol w:w="709"/>
        <w:gridCol w:w="709"/>
        <w:gridCol w:w="709"/>
        <w:gridCol w:w="567"/>
        <w:gridCol w:w="708"/>
        <w:gridCol w:w="709"/>
        <w:gridCol w:w="1843"/>
        <w:gridCol w:w="1417"/>
      </w:tblGrid>
      <w:tr w:rsidR="00473908" w:rsidRPr="00CE51A0" w:rsidTr="00806ED9">
        <w:tc>
          <w:tcPr>
            <w:tcW w:w="6237" w:type="dxa"/>
            <w:gridSpan w:val="9"/>
          </w:tcPr>
          <w:p w:rsidR="00473908" w:rsidRPr="00CE51A0" w:rsidRDefault="00473908" w:rsidP="00806ED9">
            <w:pPr>
              <w:spacing w:after="0" w:line="240" w:lineRule="atLeast"/>
              <w:jc w:val="center"/>
              <w:rPr>
                <w:rFonts w:ascii="Times New Roman" w:eastAsia="Times New Roman" w:hAnsi="Times New Roman" w:cs="Times New Roman"/>
                <w:sz w:val="24"/>
                <w:szCs w:val="24"/>
                <w:lang w:eastAsia="ru-RU"/>
              </w:rPr>
            </w:pPr>
            <w:r w:rsidRPr="00CE51A0">
              <w:rPr>
                <w:rFonts w:ascii="Times New Roman" w:eastAsia="Times New Roman" w:hAnsi="Times New Roman" w:cs="Times New Roman"/>
                <w:sz w:val="24"/>
                <w:szCs w:val="24"/>
                <w:lang w:eastAsia="ru-RU"/>
              </w:rPr>
              <w:t>Поточний контроль</w:t>
            </w:r>
          </w:p>
        </w:tc>
        <w:tc>
          <w:tcPr>
            <w:tcW w:w="1843" w:type="dxa"/>
          </w:tcPr>
          <w:p w:rsidR="00473908" w:rsidRDefault="00473908" w:rsidP="00806ED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1A0">
              <w:rPr>
                <w:rFonts w:ascii="Times New Roman" w:eastAsia="Times New Roman" w:hAnsi="Times New Roman" w:cs="Times New Roman"/>
                <w:sz w:val="24"/>
                <w:szCs w:val="24"/>
                <w:lang w:eastAsia="ru-RU"/>
              </w:rPr>
              <w:t>Підсумко</w:t>
            </w:r>
            <w:r>
              <w:rPr>
                <w:rFonts w:ascii="Times New Roman" w:eastAsia="Times New Roman" w:hAnsi="Times New Roman" w:cs="Times New Roman"/>
                <w:sz w:val="24"/>
                <w:szCs w:val="24"/>
                <w:lang w:eastAsia="ru-RU"/>
              </w:rPr>
              <w:t xml:space="preserve">вий    </w:t>
            </w:r>
          </w:p>
          <w:p w:rsidR="00473908" w:rsidRDefault="00473908" w:rsidP="00806ED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1A0">
              <w:rPr>
                <w:rFonts w:ascii="Times New Roman" w:eastAsia="Times New Roman" w:hAnsi="Times New Roman" w:cs="Times New Roman"/>
                <w:sz w:val="24"/>
                <w:szCs w:val="24"/>
                <w:lang w:eastAsia="ru-RU"/>
              </w:rPr>
              <w:t>контроль</w:t>
            </w:r>
          </w:p>
          <w:p w:rsidR="00473908" w:rsidRPr="00CE51A0" w:rsidRDefault="00473908" w:rsidP="00806ED9">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1A0">
              <w:rPr>
                <w:rFonts w:ascii="Times New Roman" w:eastAsia="Times New Roman" w:hAnsi="Times New Roman" w:cs="Times New Roman"/>
                <w:sz w:val="24"/>
                <w:szCs w:val="24"/>
                <w:lang w:eastAsia="ru-RU"/>
              </w:rPr>
              <w:t>(іспит)</w:t>
            </w:r>
          </w:p>
        </w:tc>
        <w:tc>
          <w:tcPr>
            <w:tcW w:w="1417" w:type="dxa"/>
            <w:vAlign w:val="center"/>
          </w:tcPr>
          <w:p w:rsidR="00473908" w:rsidRPr="00CE51A0" w:rsidRDefault="00473908" w:rsidP="00806ED9">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Фінальна оцінка</w:t>
            </w:r>
          </w:p>
        </w:tc>
      </w:tr>
      <w:tr w:rsidR="00473908" w:rsidRPr="00CE51A0" w:rsidTr="00806ED9">
        <w:tc>
          <w:tcPr>
            <w:tcW w:w="6237" w:type="dxa"/>
            <w:gridSpan w:val="9"/>
          </w:tcPr>
          <w:p w:rsidR="00473908" w:rsidRPr="00BB3E3A" w:rsidRDefault="00473908" w:rsidP="00806ED9">
            <w:pPr>
              <w:spacing w:after="0" w:line="240"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Змістовий модуль №3</w:t>
            </w:r>
          </w:p>
        </w:tc>
        <w:tc>
          <w:tcPr>
            <w:tcW w:w="1843" w:type="dxa"/>
          </w:tcPr>
          <w:p w:rsidR="00473908" w:rsidRPr="00CE51A0" w:rsidRDefault="00473908" w:rsidP="00806ED9">
            <w:pPr>
              <w:spacing w:after="0" w:line="240" w:lineRule="atLeast"/>
              <w:jc w:val="center"/>
              <w:rPr>
                <w:rFonts w:ascii="Times New Roman" w:eastAsia="Times New Roman" w:hAnsi="Times New Roman" w:cs="Times New Roman"/>
                <w:sz w:val="24"/>
                <w:szCs w:val="24"/>
                <w:lang w:eastAsia="ru-RU"/>
              </w:rPr>
            </w:pPr>
          </w:p>
        </w:tc>
        <w:tc>
          <w:tcPr>
            <w:tcW w:w="1417" w:type="dxa"/>
            <w:vAlign w:val="center"/>
          </w:tcPr>
          <w:p w:rsidR="00473908" w:rsidRPr="00CE51A0" w:rsidRDefault="00473908" w:rsidP="00806ED9">
            <w:pPr>
              <w:spacing w:after="0" w:line="240" w:lineRule="atLeast"/>
              <w:jc w:val="center"/>
              <w:rPr>
                <w:rFonts w:ascii="Times New Roman" w:eastAsia="Times New Roman" w:hAnsi="Times New Roman" w:cs="Times New Roman"/>
                <w:sz w:val="24"/>
                <w:szCs w:val="24"/>
                <w:lang w:eastAsia="ru-RU"/>
              </w:rPr>
            </w:pPr>
          </w:p>
        </w:tc>
      </w:tr>
      <w:tr w:rsidR="00473908" w:rsidRPr="00CE51A0" w:rsidTr="00806ED9">
        <w:trPr>
          <w:gridAfter w:val="1"/>
          <w:wAfter w:w="1417" w:type="dxa"/>
          <w:trHeight w:val="537"/>
        </w:trPr>
        <w:tc>
          <w:tcPr>
            <w:tcW w:w="709"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Т10</w:t>
            </w:r>
          </w:p>
        </w:tc>
        <w:tc>
          <w:tcPr>
            <w:tcW w:w="709"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Т11</w:t>
            </w:r>
          </w:p>
        </w:tc>
        <w:tc>
          <w:tcPr>
            <w:tcW w:w="708"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Т12</w:t>
            </w:r>
          </w:p>
        </w:tc>
        <w:tc>
          <w:tcPr>
            <w:tcW w:w="709" w:type="dxa"/>
          </w:tcPr>
          <w:p w:rsidR="00473908" w:rsidRPr="00154B2F" w:rsidRDefault="00473908" w:rsidP="00806ED9">
            <w:pPr>
              <w:spacing w:after="0" w:line="24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T13</w:t>
            </w:r>
          </w:p>
        </w:tc>
        <w:tc>
          <w:tcPr>
            <w:tcW w:w="709"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Т14</w:t>
            </w:r>
          </w:p>
        </w:tc>
        <w:tc>
          <w:tcPr>
            <w:tcW w:w="709"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Т15</w:t>
            </w:r>
          </w:p>
        </w:tc>
        <w:tc>
          <w:tcPr>
            <w:tcW w:w="567" w:type="dxa"/>
          </w:tcPr>
          <w:p w:rsidR="00473908" w:rsidRPr="00154B2F" w:rsidRDefault="00473908" w:rsidP="00806ED9">
            <w:pPr>
              <w:spacing w:after="0" w:line="24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T16</w:t>
            </w:r>
          </w:p>
        </w:tc>
        <w:tc>
          <w:tcPr>
            <w:tcW w:w="708" w:type="dxa"/>
          </w:tcPr>
          <w:p w:rsidR="00473908" w:rsidRPr="00CE51A0" w:rsidRDefault="00473908" w:rsidP="00806ED9">
            <w:pPr>
              <w:spacing w:after="0" w:line="24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Т17</w:t>
            </w:r>
          </w:p>
        </w:tc>
        <w:tc>
          <w:tcPr>
            <w:tcW w:w="709" w:type="dxa"/>
          </w:tcPr>
          <w:p w:rsidR="00473908" w:rsidRPr="00154B2F" w:rsidRDefault="00473908" w:rsidP="00806ED9">
            <w:pPr>
              <w:spacing w:after="0" w:line="240" w:lineRule="atLeast"/>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T18</w:t>
            </w:r>
          </w:p>
        </w:tc>
        <w:tc>
          <w:tcPr>
            <w:tcW w:w="1843" w:type="dxa"/>
            <w:vAlign w:val="center"/>
          </w:tcPr>
          <w:p w:rsidR="00473908" w:rsidRPr="00CE51A0" w:rsidRDefault="00473908" w:rsidP="00806ED9">
            <w:pPr>
              <w:spacing w:after="0" w:line="240" w:lineRule="atLeast"/>
              <w:jc w:val="center"/>
              <w:rPr>
                <w:rFonts w:ascii="Times New Roman" w:eastAsia="Times New Roman" w:hAnsi="Times New Roman" w:cs="Times New Roman"/>
                <w:sz w:val="24"/>
                <w:szCs w:val="24"/>
                <w:lang w:eastAsia="ru-RU"/>
              </w:rPr>
            </w:pPr>
          </w:p>
        </w:tc>
      </w:tr>
      <w:tr w:rsidR="00473908" w:rsidRPr="00CE51A0" w:rsidTr="00806ED9">
        <w:trPr>
          <w:trHeight w:val="275"/>
        </w:trPr>
        <w:tc>
          <w:tcPr>
            <w:tcW w:w="709"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c>
          <w:tcPr>
            <w:tcW w:w="709"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c>
          <w:tcPr>
            <w:tcW w:w="708"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c>
          <w:tcPr>
            <w:tcW w:w="709" w:type="dxa"/>
          </w:tcPr>
          <w:p w:rsidR="00473908" w:rsidRPr="00473908" w:rsidRDefault="00473908" w:rsidP="00806ED9">
            <w:pPr>
              <w:spacing w:after="0" w:line="240" w:lineRule="atLeast"/>
              <w:rPr>
                <w:rFonts w:ascii="Times New Roman" w:eastAsia="Times New Roman" w:hAnsi="Times New Roman" w:cs="Times New Roman"/>
                <w:b/>
                <w:i/>
                <w:sz w:val="20"/>
                <w:szCs w:val="20"/>
                <w:lang w:val="en-US" w:eastAsia="ru-RU"/>
              </w:rPr>
            </w:pPr>
            <w:r w:rsidRPr="00473908">
              <w:rPr>
                <w:rFonts w:ascii="Times New Roman" w:eastAsia="Times New Roman" w:hAnsi="Times New Roman" w:cs="Times New Roman"/>
                <w:b/>
                <w:i/>
                <w:sz w:val="20"/>
                <w:szCs w:val="20"/>
                <w:lang w:val="en-US" w:eastAsia="ru-RU"/>
              </w:rPr>
              <w:t xml:space="preserve"> 100</w:t>
            </w:r>
          </w:p>
        </w:tc>
        <w:tc>
          <w:tcPr>
            <w:tcW w:w="709"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c>
          <w:tcPr>
            <w:tcW w:w="709"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c>
          <w:tcPr>
            <w:tcW w:w="567" w:type="dxa"/>
          </w:tcPr>
          <w:p w:rsidR="00473908" w:rsidRPr="00473908" w:rsidRDefault="00473908" w:rsidP="00806ED9">
            <w:pPr>
              <w:spacing w:line="240" w:lineRule="atLeast"/>
              <w:rPr>
                <w:rFonts w:ascii="Times New Roman" w:eastAsia="Times New Roman" w:hAnsi="Times New Roman" w:cs="Times New Roman"/>
                <w:b/>
                <w:i/>
                <w:sz w:val="20"/>
                <w:szCs w:val="20"/>
                <w:lang w:val="en-US" w:eastAsia="ru-RU"/>
              </w:rPr>
            </w:pPr>
            <w:r w:rsidRPr="00473908">
              <w:rPr>
                <w:rFonts w:ascii="Times New Roman" w:eastAsia="Times New Roman" w:hAnsi="Times New Roman" w:cs="Times New Roman"/>
                <w:b/>
                <w:i/>
                <w:sz w:val="20"/>
                <w:szCs w:val="20"/>
                <w:lang w:val="en-US" w:eastAsia="ru-RU"/>
              </w:rPr>
              <w:t xml:space="preserve"> 100</w:t>
            </w:r>
          </w:p>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p>
        </w:tc>
        <w:tc>
          <w:tcPr>
            <w:tcW w:w="708"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c>
          <w:tcPr>
            <w:tcW w:w="709" w:type="dxa"/>
          </w:tcPr>
          <w:p w:rsidR="00473908" w:rsidRPr="00473908" w:rsidRDefault="00473908" w:rsidP="00806ED9">
            <w:pPr>
              <w:spacing w:line="240" w:lineRule="atLeast"/>
              <w:rPr>
                <w:rFonts w:ascii="Times New Roman" w:eastAsia="Times New Roman" w:hAnsi="Times New Roman" w:cs="Times New Roman"/>
                <w:b/>
                <w:i/>
                <w:sz w:val="20"/>
                <w:szCs w:val="20"/>
                <w:lang w:val="en-US" w:eastAsia="ru-RU"/>
              </w:rPr>
            </w:pPr>
            <w:r w:rsidRPr="00473908">
              <w:rPr>
                <w:rFonts w:ascii="Times New Roman" w:eastAsia="Times New Roman" w:hAnsi="Times New Roman" w:cs="Times New Roman"/>
                <w:b/>
                <w:i/>
                <w:sz w:val="20"/>
                <w:szCs w:val="20"/>
                <w:lang w:val="en-US" w:eastAsia="ru-RU"/>
              </w:rPr>
              <w:t xml:space="preserve">  100</w:t>
            </w:r>
          </w:p>
          <w:p w:rsidR="00473908" w:rsidRPr="00473908" w:rsidRDefault="00473908" w:rsidP="00806ED9">
            <w:pPr>
              <w:spacing w:after="0" w:line="240" w:lineRule="atLeast"/>
              <w:jc w:val="center"/>
              <w:rPr>
                <w:rFonts w:ascii="Times New Roman" w:eastAsia="Times New Roman" w:hAnsi="Times New Roman" w:cs="Times New Roman"/>
                <w:b/>
                <w:i/>
                <w:sz w:val="20"/>
                <w:szCs w:val="20"/>
                <w:lang w:eastAsia="ru-RU"/>
              </w:rPr>
            </w:pPr>
          </w:p>
        </w:tc>
        <w:tc>
          <w:tcPr>
            <w:tcW w:w="1843"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c>
          <w:tcPr>
            <w:tcW w:w="1417" w:type="dxa"/>
          </w:tcPr>
          <w:p w:rsidR="00473908" w:rsidRPr="00473908" w:rsidRDefault="00473908" w:rsidP="00806ED9">
            <w:pPr>
              <w:spacing w:after="0" w:line="240" w:lineRule="atLeast"/>
              <w:rPr>
                <w:rFonts w:ascii="Times New Roman" w:eastAsia="Times New Roman" w:hAnsi="Times New Roman" w:cs="Times New Roman"/>
                <w:b/>
                <w:i/>
                <w:sz w:val="20"/>
                <w:szCs w:val="20"/>
                <w:lang w:eastAsia="ru-RU"/>
              </w:rPr>
            </w:pPr>
            <w:r w:rsidRPr="00473908">
              <w:rPr>
                <w:rFonts w:ascii="Times New Roman" w:eastAsia="Times New Roman" w:hAnsi="Times New Roman" w:cs="Times New Roman"/>
                <w:b/>
                <w:i/>
                <w:sz w:val="20"/>
                <w:szCs w:val="20"/>
                <w:lang w:eastAsia="ru-RU"/>
              </w:rPr>
              <w:t xml:space="preserve">        100</w:t>
            </w:r>
          </w:p>
        </w:tc>
      </w:tr>
    </w:tbl>
    <w:p w:rsidR="00473908" w:rsidRPr="00CE51A0" w:rsidRDefault="00473908" w:rsidP="00473908">
      <w:pPr>
        <w:spacing w:after="0" w:line="240" w:lineRule="atLeast"/>
        <w:rPr>
          <w:rFonts w:ascii="Times New Roman" w:eastAsia="Times New Roman" w:hAnsi="Times New Roman" w:cs="Times New Roman"/>
          <w:b/>
          <w:sz w:val="28"/>
          <w:szCs w:val="28"/>
          <w:lang w:eastAsia="ru-RU"/>
        </w:rPr>
      </w:pPr>
    </w:p>
    <w:p w:rsidR="00473908" w:rsidRPr="00473908" w:rsidRDefault="00473908" w:rsidP="00473908">
      <w:pPr>
        <w:spacing w:after="0" w:line="240" w:lineRule="atLeast"/>
        <w:jc w:val="both"/>
        <w:rPr>
          <w:rFonts w:ascii="Times New Roman" w:eastAsia="Times New Roman" w:hAnsi="Times New Roman" w:cs="Times New Roman"/>
          <w:color w:val="000000"/>
          <w:sz w:val="24"/>
          <w:szCs w:val="24"/>
          <w:lang w:eastAsia="uk-UA"/>
        </w:rPr>
      </w:pPr>
      <w:r w:rsidRPr="00473908">
        <w:rPr>
          <w:rFonts w:ascii="Times New Roman" w:eastAsia="Times New Roman" w:hAnsi="Times New Roman" w:cs="Times New Roman"/>
          <w:color w:val="000000"/>
          <w:sz w:val="24"/>
          <w:szCs w:val="24"/>
          <w:lang w:eastAsia="uk-UA"/>
        </w:rPr>
        <w:t xml:space="preserve">          У ході поточного контролю студент може отримати максимальну оцінку (100 балів) за кожну тему змістового модулю. Відповідь під час іспиту також оцінюється за 100-бальною шкалою. Фінальна оцінка з навчальної дисципліни це середнє арифметичне суми балів за поточний контроль та підсумковий контроль.</w:t>
      </w:r>
    </w:p>
    <w:p w:rsidR="001071B0" w:rsidRDefault="001071B0" w:rsidP="00D23050">
      <w:pPr>
        <w:pStyle w:val="13"/>
        <w:shd w:val="clear" w:color="auto" w:fill="auto"/>
        <w:tabs>
          <w:tab w:val="left" w:pos="579"/>
        </w:tabs>
        <w:spacing w:line="240" w:lineRule="auto"/>
        <w:ind w:firstLine="0"/>
        <w:jc w:val="center"/>
        <w:rPr>
          <w:rFonts w:ascii="Times New Roman" w:hAnsi="Times New Roman" w:cs="Times New Roman"/>
          <w:b/>
          <w:bCs/>
          <w:iCs/>
          <w:color w:val="000000"/>
          <w:sz w:val="24"/>
          <w:szCs w:val="24"/>
          <w:lang w:eastAsia="uk-UA" w:bidi="uk-UA"/>
        </w:rPr>
      </w:pPr>
    </w:p>
    <w:p w:rsidR="00053A25" w:rsidRDefault="00053A25" w:rsidP="00D23050">
      <w:pPr>
        <w:pStyle w:val="13"/>
        <w:shd w:val="clear" w:color="auto" w:fill="auto"/>
        <w:tabs>
          <w:tab w:val="left" w:pos="579"/>
        </w:tabs>
        <w:spacing w:line="240" w:lineRule="auto"/>
        <w:ind w:firstLine="0"/>
        <w:jc w:val="center"/>
        <w:rPr>
          <w:rFonts w:ascii="Times New Roman" w:hAnsi="Times New Roman" w:cs="Times New Roman"/>
          <w:b/>
          <w:bCs/>
          <w:iCs/>
          <w:color w:val="000000"/>
          <w:sz w:val="24"/>
          <w:szCs w:val="24"/>
          <w:lang w:eastAsia="uk-UA" w:bidi="uk-UA"/>
        </w:rPr>
      </w:pPr>
    </w:p>
    <w:p w:rsidR="00053A25" w:rsidRDefault="00053A25" w:rsidP="00D23050">
      <w:pPr>
        <w:pStyle w:val="13"/>
        <w:shd w:val="clear" w:color="auto" w:fill="auto"/>
        <w:tabs>
          <w:tab w:val="left" w:pos="579"/>
        </w:tabs>
        <w:spacing w:line="240" w:lineRule="auto"/>
        <w:ind w:firstLine="0"/>
        <w:jc w:val="center"/>
        <w:rPr>
          <w:rFonts w:ascii="Times New Roman" w:hAnsi="Times New Roman" w:cs="Times New Roman"/>
          <w:b/>
          <w:bCs/>
          <w:iCs/>
          <w:color w:val="000000"/>
          <w:sz w:val="24"/>
          <w:szCs w:val="24"/>
          <w:lang w:eastAsia="uk-UA" w:bidi="uk-UA"/>
        </w:rPr>
      </w:pPr>
      <w:bookmarkStart w:id="0" w:name="_GoBack"/>
      <w:bookmarkEnd w:id="0"/>
    </w:p>
    <w:p w:rsidR="0032666A" w:rsidRPr="002E60E7" w:rsidRDefault="0032666A" w:rsidP="00140847">
      <w:pPr>
        <w:widowControl w:val="0"/>
        <w:spacing w:after="0" w:line="240" w:lineRule="auto"/>
        <w:jc w:val="center"/>
        <w:rPr>
          <w:rFonts w:ascii="Times New Roman" w:hAnsi="Times New Roman" w:cs="Times New Roman"/>
          <w:b/>
          <w:bCs/>
          <w:sz w:val="24"/>
          <w:szCs w:val="24"/>
        </w:rPr>
      </w:pPr>
      <w:r w:rsidRPr="002E60E7">
        <w:rPr>
          <w:rFonts w:ascii="Times New Roman" w:hAnsi="Times New Roman" w:cs="Times New Roman"/>
          <w:b/>
          <w:bCs/>
          <w:sz w:val="24"/>
          <w:szCs w:val="24"/>
        </w:rPr>
        <w:lastRenderedPageBreak/>
        <w:t>ПОЛІТИКА  КУРСУ</w:t>
      </w:r>
    </w:p>
    <w:tbl>
      <w:tblPr>
        <w:tblStyle w:val="a3"/>
        <w:tblW w:w="9639" w:type="dxa"/>
        <w:tblInd w:w="108" w:type="dxa"/>
        <w:tblLook w:val="04A0" w:firstRow="1" w:lastRow="0" w:firstColumn="1" w:lastColumn="0" w:noHBand="0" w:noVBand="1"/>
      </w:tblPr>
      <w:tblGrid>
        <w:gridCol w:w="2127"/>
        <w:gridCol w:w="7512"/>
      </w:tblGrid>
      <w:tr w:rsidR="006A6DA4" w:rsidRPr="002E60E7" w:rsidTr="001071B0">
        <w:tc>
          <w:tcPr>
            <w:tcW w:w="2127" w:type="dxa"/>
          </w:tcPr>
          <w:p w:rsidR="006A6DA4" w:rsidRPr="002E60E7" w:rsidRDefault="006A6DA4" w:rsidP="00C0740D">
            <w:pPr>
              <w:pStyle w:val="Default"/>
              <w:widowControl w:val="0"/>
              <w:jc w:val="both"/>
              <w:rPr>
                <w:rFonts w:ascii="Times New Roman" w:hAnsi="Times New Roman" w:cs="Times New Roman"/>
                <w:b/>
                <w:bCs/>
                <w:i/>
                <w:color w:val="auto"/>
              </w:rPr>
            </w:pPr>
            <w:r w:rsidRPr="002E60E7">
              <w:rPr>
                <w:rFonts w:ascii="Times New Roman" w:hAnsi="Times New Roman" w:cs="Times New Roman"/>
                <w:b/>
                <w:bCs/>
                <w:i/>
                <w:color w:val="auto"/>
              </w:rPr>
              <w:t>Політика щодо дедлайнів та перескладання</w:t>
            </w:r>
          </w:p>
          <w:p w:rsidR="006A6DA4" w:rsidRPr="002E60E7" w:rsidRDefault="006A6DA4" w:rsidP="00C0740D">
            <w:pPr>
              <w:widowControl w:val="0"/>
              <w:spacing w:after="0" w:line="240" w:lineRule="auto"/>
              <w:jc w:val="both"/>
              <w:rPr>
                <w:rFonts w:ascii="Times New Roman" w:hAnsi="Times New Roman" w:cs="Times New Roman"/>
                <w:sz w:val="24"/>
                <w:szCs w:val="24"/>
              </w:rPr>
            </w:pPr>
          </w:p>
        </w:tc>
        <w:tc>
          <w:tcPr>
            <w:tcW w:w="7512" w:type="dxa"/>
          </w:tcPr>
          <w:p w:rsidR="00E634F7" w:rsidRPr="0010481D" w:rsidRDefault="006A6DA4" w:rsidP="00E634F7">
            <w:pPr>
              <w:pStyle w:val="Default"/>
              <w:widowControl w:val="0"/>
              <w:jc w:val="both"/>
              <w:rPr>
                <w:rFonts w:ascii="Times New Roman" w:hAnsi="Times New Roman" w:cs="Times New Roman"/>
              </w:rPr>
            </w:pPr>
            <w:r w:rsidRPr="002E60E7">
              <w:rPr>
                <w:rFonts w:ascii="Times New Roman" w:hAnsi="Times New Roman" w:cs="Times New Roman"/>
              </w:rPr>
              <w:t>Роботи, виконання і здача яких здійснюється з порушенням термінів без поважних причин,</w:t>
            </w:r>
            <w:r w:rsidR="00473908">
              <w:rPr>
                <w:rFonts w:ascii="Times New Roman" w:hAnsi="Times New Roman" w:cs="Times New Roman"/>
              </w:rPr>
              <w:t xml:space="preserve"> оцінюються на нижчу оцінку (х 0.5</w:t>
            </w:r>
            <w:r w:rsidRPr="002E60E7">
              <w:rPr>
                <w:rFonts w:ascii="Times New Roman" w:hAnsi="Times New Roman" w:cs="Times New Roman"/>
              </w:rPr>
              <w:t xml:space="preserve"> балів). </w:t>
            </w:r>
            <w:r w:rsidR="00E634F7" w:rsidRPr="00E634F7">
              <w:rPr>
                <w:rFonts w:ascii="Times New Roman" w:hAnsi="Times New Roman" w:cs="Times New Roman"/>
              </w:rPr>
              <w:t>У випадку відсутності здобувача на практичному занятті він зобов’язаний відпрацювати пропущене заняття через опитування в поза аудиторний час (час консультацій викладача).</w:t>
            </w:r>
          </w:p>
          <w:p w:rsidR="00E634F7" w:rsidRPr="0010481D" w:rsidRDefault="00E634F7" w:rsidP="00E634F7">
            <w:pPr>
              <w:pStyle w:val="Default"/>
              <w:widowControl w:val="0"/>
              <w:jc w:val="both"/>
              <w:rPr>
                <w:rFonts w:ascii="Times New Roman" w:hAnsi="Times New Roman" w:cs="Times New Roman"/>
              </w:rPr>
            </w:pPr>
            <w:r w:rsidRPr="00E634F7">
              <w:rPr>
                <w:rFonts w:ascii="Times New Roman" w:hAnsi="Times New Roman" w:cs="Times New Roman"/>
              </w:rPr>
              <w:t>Невідпрацьовані заняття вважаються незданими і за них не нараховується оцінка в балах. У підсумку, оцінені за 100-бальною системою, знання студента відображаються у заліково-екзаменаційній відомості та заліковій книжці.</w:t>
            </w:r>
          </w:p>
          <w:p w:rsidR="006A6DA4" w:rsidRPr="002E60E7" w:rsidRDefault="006A6DA4" w:rsidP="00C0740D">
            <w:pPr>
              <w:pStyle w:val="Default"/>
              <w:widowControl w:val="0"/>
              <w:jc w:val="both"/>
              <w:rPr>
                <w:rFonts w:ascii="Times New Roman" w:hAnsi="Times New Roman" w:cs="Times New Roman"/>
              </w:rPr>
            </w:pPr>
            <w:r w:rsidRPr="002E60E7">
              <w:rPr>
                <w:rFonts w:ascii="Times New Roman" w:hAnsi="Times New Roman" w:cs="Times New Roman"/>
              </w:rPr>
              <w:t xml:space="preserve">Перескладання </w:t>
            </w:r>
            <w:r w:rsidR="005A3478" w:rsidRPr="002E60E7">
              <w:rPr>
                <w:rFonts w:ascii="Times New Roman" w:hAnsi="Times New Roman" w:cs="Times New Roman"/>
              </w:rPr>
              <w:t>іспиту</w:t>
            </w:r>
            <w:r w:rsidRPr="002E60E7">
              <w:rPr>
                <w:rFonts w:ascii="Times New Roman" w:hAnsi="Times New Roman" w:cs="Times New Roman"/>
              </w:rPr>
              <w:t xml:space="preserve"> можливе із дозволу деканату за наявності поважних причин</w:t>
            </w:r>
            <w:r w:rsidRPr="00473908">
              <w:rPr>
                <w:rFonts w:ascii="Times New Roman" w:hAnsi="Times New Roman" w:cs="Times New Roman"/>
              </w:rPr>
              <w:t xml:space="preserve"> </w:t>
            </w:r>
            <w:r w:rsidRPr="002E60E7">
              <w:rPr>
                <w:rFonts w:ascii="Times New Roman" w:hAnsi="Times New Roman" w:cs="Times New Roman"/>
              </w:rPr>
              <w:t>або за письмовою заявою (апеляцією) здобувача до декана</w:t>
            </w:r>
            <w:r w:rsidR="00E634F7">
              <w:rPr>
                <w:rFonts w:ascii="Times New Roman" w:hAnsi="Times New Roman" w:cs="Times New Roman"/>
              </w:rPr>
              <w:t>.</w:t>
            </w:r>
            <w:r w:rsidRPr="002E60E7">
              <w:rPr>
                <w:rFonts w:ascii="Times New Roman" w:hAnsi="Times New Roman" w:cs="Times New Roman"/>
              </w:rPr>
              <w:t xml:space="preserve"> </w:t>
            </w:r>
            <w:r w:rsidRPr="00473908">
              <w:rPr>
                <w:rFonts w:ascii="Times New Roman" w:hAnsi="Times New Roman" w:cs="Times New Roman"/>
              </w:rPr>
              <w:t xml:space="preserve"> </w:t>
            </w:r>
          </w:p>
        </w:tc>
      </w:tr>
      <w:tr w:rsidR="006A6DA4" w:rsidRPr="002E60E7" w:rsidTr="001071B0">
        <w:tc>
          <w:tcPr>
            <w:tcW w:w="2127" w:type="dxa"/>
          </w:tcPr>
          <w:p w:rsidR="006A6DA4" w:rsidRPr="002E60E7" w:rsidRDefault="006A6DA4" w:rsidP="00C0740D">
            <w:pPr>
              <w:pStyle w:val="Default"/>
              <w:widowControl w:val="0"/>
              <w:jc w:val="both"/>
              <w:rPr>
                <w:rFonts w:ascii="Times New Roman" w:hAnsi="Times New Roman" w:cs="Times New Roman"/>
                <w:i/>
                <w:color w:val="auto"/>
              </w:rPr>
            </w:pPr>
            <w:r w:rsidRPr="002E60E7">
              <w:rPr>
                <w:rFonts w:ascii="Times New Roman" w:hAnsi="Times New Roman" w:cs="Times New Roman"/>
                <w:b/>
                <w:bCs/>
                <w:i/>
                <w:color w:val="auto"/>
              </w:rPr>
              <w:t>Політика щодо академічної доброчесності</w:t>
            </w:r>
            <w:r w:rsidRPr="002E60E7">
              <w:rPr>
                <w:rFonts w:ascii="Times New Roman" w:hAnsi="Times New Roman" w:cs="Times New Roman"/>
                <w:i/>
                <w:color w:val="auto"/>
              </w:rPr>
              <w:t xml:space="preserve">: </w:t>
            </w:r>
          </w:p>
          <w:p w:rsidR="006A6DA4" w:rsidRPr="002E60E7" w:rsidRDefault="006A6DA4" w:rsidP="00C0740D">
            <w:pPr>
              <w:widowControl w:val="0"/>
              <w:spacing w:after="0" w:line="240" w:lineRule="auto"/>
              <w:jc w:val="both"/>
              <w:rPr>
                <w:rFonts w:ascii="Times New Roman" w:hAnsi="Times New Roman" w:cs="Times New Roman"/>
                <w:sz w:val="24"/>
                <w:szCs w:val="24"/>
              </w:rPr>
            </w:pPr>
          </w:p>
        </w:tc>
        <w:tc>
          <w:tcPr>
            <w:tcW w:w="7512" w:type="dxa"/>
          </w:tcPr>
          <w:p w:rsidR="006A6DA4" w:rsidRPr="002E60E7" w:rsidRDefault="006A6DA4" w:rsidP="00C0740D">
            <w:pPr>
              <w:pStyle w:val="Default"/>
              <w:widowControl w:val="0"/>
              <w:jc w:val="both"/>
              <w:rPr>
                <w:rFonts w:ascii="Times New Roman" w:hAnsi="Times New Roman" w:cs="Times New Roman"/>
              </w:rPr>
            </w:pPr>
            <w:r w:rsidRPr="002E60E7">
              <w:rPr>
                <w:rFonts w:ascii="Times New Roman" w:hAnsi="Times New Roman" w:cs="Times New Roman"/>
              </w:rPr>
              <w:t xml:space="preserve">Здобувачі повинні дотримуватися принципів академічної доброчесності, усвідомлюючи наслідки її порушення, що визначає Кодекс академічної доброчесності учасників освітнього процесу Одеського національного університету імені І.І.Мечникова </w:t>
            </w:r>
            <w:hyperlink r:id="rId11" w:history="1">
              <w:r w:rsidRPr="002E60E7">
                <w:rPr>
                  <w:rStyle w:val="a8"/>
                  <w:rFonts w:ascii="Times New Roman" w:hAnsi="Times New Roman" w:cs="Times New Roman"/>
                </w:rPr>
                <w:t>http://onu.edu.ua/pub/bank/userfiles/files/documents/acad-dobrochesnost.pdf</w:t>
              </w:r>
            </w:hyperlink>
            <w:r w:rsidRPr="002E60E7">
              <w:rPr>
                <w:rFonts w:ascii="Times New Roman" w:hAnsi="Times New Roman" w:cs="Times New Roman"/>
              </w:rPr>
              <w:t xml:space="preserve">. </w:t>
            </w:r>
          </w:p>
          <w:p w:rsidR="006A6DA4" w:rsidRPr="002E60E7" w:rsidRDefault="006A6DA4" w:rsidP="00C0740D">
            <w:pPr>
              <w:pStyle w:val="Default"/>
              <w:widowControl w:val="0"/>
              <w:jc w:val="both"/>
              <w:rPr>
                <w:rFonts w:ascii="Times New Roman" w:hAnsi="Times New Roman" w:cs="Times New Roman"/>
              </w:rPr>
            </w:pPr>
            <w:r w:rsidRPr="002E60E7">
              <w:rPr>
                <w:rFonts w:ascii="Times New Roman" w:hAnsi="Times New Roman" w:cs="Times New Roman"/>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tc>
      </w:tr>
      <w:tr w:rsidR="006A6DA4" w:rsidRPr="00AD5C66" w:rsidTr="001071B0">
        <w:tc>
          <w:tcPr>
            <w:tcW w:w="2127" w:type="dxa"/>
          </w:tcPr>
          <w:p w:rsidR="006A6DA4" w:rsidRPr="002E60E7" w:rsidRDefault="006A6DA4" w:rsidP="00C0740D">
            <w:pPr>
              <w:widowControl w:val="0"/>
              <w:spacing w:after="0" w:line="240" w:lineRule="auto"/>
              <w:jc w:val="both"/>
              <w:rPr>
                <w:rFonts w:ascii="Times New Roman" w:hAnsi="Times New Roman" w:cs="Times New Roman"/>
                <w:i/>
                <w:sz w:val="24"/>
                <w:szCs w:val="24"/>
              </w:rPr>
            </w:pPr>
            <w:r w:rsidRPr="002E60E7">
              <w:rPr>
                <w:rFonts w:ascii="Times New Roman" w:hAnsi="Times New Roman" w:cs="Times New Roman"/>
                <w:b/>
                <w:bCs/>
                <w:i/>
                <w:sz w:val="24"/>
                <w:szCs w:val="24"/>
              </w:rPr>
              <w:t>Політика щодо відвідування та запізнень</w:t>
            </w:r>
            <w:r w:rsidRPr="002E60E7">
              <w:rPr>
                <w:rFonts w:ascii="Times New Roman" w:hAnsi="Times New Roman" w:cs="Times New Roman"/>
                <w:i/>
                <w:sz w:val="24"/>
                <w:szCs w:val="24"/>
              </w:rPr>
              <w:t>:</w:t>
            </w:r>
          </w:p>
          <w:p w:rsidR="006A6DA4" w:rsidRPr="002E60E7" w:rsidRDefault="006A6DA4" w:rsidP="00C0740D">
            <w:pPr>
              <w:pStyle w:val="Default"/>
              <w:widowControl w:val="0"/>
              <w:jc w:val="both"/>
              <w:rPr>
                <w:rFonts w:ascii="Times New Roman" w:hAnsi="Times New Roman" w:cs="Times New Roman"/>
                <w:b/>
                <w:bCs/>
                <w:i/>
                <w:color w:val="auto"/>
              </w:rPr>
            </w:pPr>
          </w:p>
          <w:p w:rsidR="006A6DA4" w:rsidRPr="002E60E7" w:rsidRDefault="006A6DA4" w:rsidP="00C0740D">
            <w:pPr>
              <w:widowControl w:val="0"/>
              <w:spacing w:after="0" w:line="240" w:lineRule="auto"/>
              <w:jc w:val="both"/>
              <w:rPr>
                <w:rFonts w:ascii="Times New Roman" w:hAnsi="Times New Roman" w:cs="Times New Roman"/>
                <w:sz w:val="24"/>
                <w:szCs w:val="24"/>
              </w:rPr>
            </w:pPr>
          </w:p>
        </w:tc>
        <w:tc>
          <w:tcPr>
            <w:tcW w:w="7512" w:type="dxa"/>
          </w:tcPr>
          <w:p w:rsidR="006A6DA4" w:rsidRPr="002E60E7" w:rsidRDefault="006A6DA4" w:rsidP="00C0740D">
            <w:pPr>
              <w:pStyle w:val="Default"/>
              <w:widowControl w:val="0"/>
              <w:jc w:val="both"/>
              <w:rPr>
                <w:rFonts w:ascii="Times New Roman" w:hAnsi="Times New Roman" w:cs="Times New Roman"/>
                <w:iCs/>
                <w:color w:val="auto"/>
              </w:rPr>
            </w:pPr>
            <w:r w:rsidRPr="002E60E7">
              <w:rPr>
                <w:rFonts w:ascii="Times New Roman" w:hAnsi="Times New Roman" w:cs="Times New Roman"/>
                <w:iCs/>
                <w:color w:val="auto"/>
              </w:rPr>
              <w:t>Відвідування практичних занять є обов’яз</w:t>
            </w:r>
            <w:r w:rsidR="003E034C">
              <w:rPr>
                <w:rFonts w:ascii="Times New Roman" w:hAnsi="Times New Roman" w:cs="Times New Roman"/>
                <w:iCs/>
                <w:color w:val="auto"/>
              </w:rPr>
              <w:t>ковим компонентом оцінювання, але</w:t>
            </w:r>
            <w:r w:rsidRPr="002E60E7">
              <w:rPr>
                <w:rFonts w:ascii="Times New Roman" w:hAnsi="Times New Roman" w:cs="Times New Roman"/>
                <w:iCs/>
                <w:color w:val="auto"/>
              </w:rPr>
              <w:t xml:space="preserve"> передбачає нарахування балів. За об’єктивних причин (напр., воєнний стан, епідемії, хвороба здобувача, стажування за академічною мобільністю та ін.) навчання може відбуватись дистанційно в он-лайн формі </w:t>
            </w:r>
            <w:r w:rsidRPr="002E60E7">
              <w:rPr>
                <w:rFonts w:ascii="Times New Roman" w:hAnsi="Times New Roman" w:cs="Times New Roman"/>
                <w:iCs/>
              </w:rPr>
              <w:t>за графіком</w:t>
            </w:r>
            <w:r w:rsidR="003057BE" w:rsidRPr="002E60E7">
              <w:rPr>
                <w:rFonts w:ascii="Times New Roman" w:hAnsi="Times New Roman" w:cs="Times New Roman"/>
                <w:iCs/>
              </w:rPr>
              <w:t>,</w:t>
            </w:r>
            <w:r w:rsidRPr="002E60E7">
              <w:rPr>
                <w:rFonts w:ascii="Times New Roman" w:hAnsi="Times New Roman" w:cs="Times New Roman"/>
                <w:iCs/>
              </w:rPr>
              <w:t xml:space="preserve"> </w:t>
            </w:r>
            <w:r w:rsidRPr="002E60E7">
              <w:rPr>
                <w:rFonts w:ascii="Times New Roman" w:hAnsi="Times New Roman" w:cs="Times New Roman"/>
                <w:iCs/>
                <w:color w:val="auto"/>
              </w:rPr>
              <w:t>погодженим  із викладачем.</w:t>
            </w:r>
          </w:p>
        </w:tc>
      </w:tr>
      <w:tr w:rsidR="006A6DA4" w:rsidRPr="002E60E7" w:rsidTr="001071B0">
        <w:tc>
          <w:tcPr>
            <w:tcW w:w="2127" w:type="dxa"/>
          </w:tcPr>
          <w:p w:rsidR="006A6DA4" w:rsidRPr="002E60E7" w:rsidRDefault="006A6DA4" w:rsidP="002E60E7">
            <w:pPr>
              <w:widowControl w:val="0"/>
              <w:spacing w:after="0" w:line="240" w:lineRule="auto"/>
              <w:rPr>
                <w:rFonts w:ascii="Times New Roman" w:hAnsi="Times New Roman" w:cs="Times New Roman"/>
                <w:sz w:val="24"/>
                <w:szCs w:val="24"/>
              </w:rPr>
            </w:pPr>
            <w:r w:rsidRPr="002E60E7">
              <w:rPr>
                <w:rFonts w:ascii="Times New Roman" w:hAnsi="Times New Roman" w:cs="Times New Roman"/>
                <w:b/>
                <w:bCs/>
                <w:i/>
                <w:sz w:val="24"/>
                <w:szCs w:val="24"/>
              </w:rPr>
              <w:t>Мобільні пристрої</w:t>
            </w:r>
          </w:p>
        </w:tc>
        <w:tc>
          <w:tcPr>
            <w:tcW w:w="7512" w:type="dxa"/>
          </w:tcPr>
          <w:p w:rsidR="006A6DA4" w:rsidRPr="002E60E7" w:rsidRDefault="006A6DA4" w:rsidP="002E60E7">
            <w:pPr>
              <w:pStyle w:val="Default"/>
              <w:widowControl w:val="0"/>
              <w:rPr>
                <w:rFonts w:ascii="Times New Roman" w:hAnsi="Times New Roman" w:cs="Times New Roman"/>
              </w:rPr>
            </w:pPr>
            <w:r w:rsidRPr="002E60E7">
              <w:rPr>
                <w:rFonts w:ascii="Times New Roman" w:hAnsi="Times New Roman" w:cs="Times New Roman"/>
                <w:iCs/>
                <w:color w:val="auto"/>
              </w:rPr>
              <w:t>Дозволяється використання мобільних пристроїв на практичних заняттях за необхідності групової роботи у спеціальних Додатках.</w:t>
            </w:r>
          </w:p>
        </w:tc>
      </w:tr>
      <w:tr w:rsidR="006A6DA4" w:rsidRPr="00AD5C66" w:rsidTr="001071B0">
        <w:tc>
          <w:tcPr>
            <w:tcW w:w="2127" w:type="dxa"/>
          </w:tcPr>
          <w:p w:rsidR="006A6DA4" w:rsidRPr="002E60E7" w:rsidRDefault="006A6DA4" w:rsidP="002E60E7">
            <w:pPr>
              <w:pStyle w:val="Default"/>
              <w:widowControl w:val="0"/>
              <w:rPr>
                <w:rFonts w:ascii="Times New Roman" w:hAnsi="Times New Roman" w:cs="Times New Roman"/>
                <w:b/>
                <w:bCs/>
                <w:i/>
                <w:color w:val="auto"/>
              </w:rPr>
            </w:pPr>
            <w:r w:rsidRPr="002E60E7">
              <w:rPr>
                <w:rFonts w:ascii="Times New Roman" w:hAnsi="Times New Roman" w:cs="Times New Roman"/>
                <w:b/>
                <w:bCs/>
                <w:i/>
                <w:color w:val="auto"/>
              </w:rPr>
              <w:t>Поведінка в аудиторії:</w:t>
            </w:r>
          </w:p>
          <w:p w:rsidR="006A6DA4" w:rsidRPr="002E60E7" w:rsidRDefault="006A6DA4" w:rsidP="002E60E7">
            <w:pPr>
              <w:widowControl w:val="0"/>
              <w:spacing w:after="0" w:line="240" w:lineRule="auto"/>
              <w:rPr>
                <w:rFonts w:ascii="Times New Roman" w:hAnsi="Times New Roman" w:cs="Times New Roman"/>
                <w:sz w:val="24"/>
                <w:szCs w:val="24"/>
              </w:rPr>
            </w:pPr>
          </w:p>
        </w:tc>
        <w:tc>
          <w:tcPr>
            <w:tcW w:w="7512" w:type="dxa"/>
          </w:tcPr>
          <w:p w:rsidR="006A6DA4" w:rsidRPr="002E60E7" w:rsidRDefault="006A6DA4" w:rsidP="00C0740D">
            <w:pPr>
              <w:pStyle w:val="Default"/>
              <w:widowControl w:val="0"/>
              <w:jc w:val="both"/>
              <w:rPr>
                <w:rFonts w:ascii="Times New Roman" w:hAnsi="Times New Roman" w:cs="Times New Roman"/>
              </w:rPr>
            </w:pPr>
            <w:r w:rsidRPr="002E60E7">
              <w:rPr>
                <w:rFonts w:ascii="Times New Roman" w:hAnsi="Times New Roman" w:cs="Times New Roman"/>
              </w:rPr>
              <w:t xml:space="preserve">Всі здобувачі </w:t>
            </w:r>
            <w:r w:rsidR="003E034C">
              <w:rPr>
                <w:rFonts w:ascii="Times New Roman" w:hAnsi="Times New Roman" w:cs="Times New Roman"/>
              </w:rPr>
              <w:t>виконують</w:t>
            </w:r>
            <w:r w:rsidR="00E634F7">
              <w:rPr>
                <w:rFonts w:ascii="Times New Roman" w:hAnsi="Times New Roman" w:cs="Times New Roman"/>
              </w:rPr>
              <w:t xml:space="preserve"> </w:t>
            </w:r>
            <w:r w:rsidRPr="002E60E7">
              <w:rPr>
                <w:rFonts w:ascii="Times New Roman" w:hAnsi="Times New Roman" w:cs="Times New Roman"/>
              </w:rPr>
              <w:t>навчальні завдання вчасно, відповідно до робочої навчальної програми.</w:t>
            </w:r>
          </w:p>
          <w:p w:rsidR="006A6DA4" w:rsidRPr="002E60E7" w:rsidRDefault="003E034C" w:rsidP="00C0740D">
            <w:pPr>
              <w:pStyle w:val="Default"/>
              <w:widowControl w:val="0"/>
              <w:jc w:val="both"/>
              <w:rPr>
                <w:rFonts w:ascii="Times New Roman" w:hAnsi="Times New Roman" w:cs="Times New Roman"/>
              </w:rPr>
            </w:pPr>
            <w:r>
              <w:rPr>
                <w:rFonts w:ascii="Times New Roman" w:hAnsi="Times New Roman" w:cs="Times New Roman"/>
              </w:rPr>
              <w:t>Здобувачі повинні дотримувати</w:t>
            </w:r>
            <w:r w:rsidR="006A6DA4" w:rsidRPr="002E60E7">
              <w:rPr>
                <w:rFonts w:ascii="Times New Roman" w:hAnsi="Times New Roman" w:cs="Times New Roman"/>
              </w:rPr>
              <w:t>ся правил поведінки в аудиторії на засадах партнерських стосунків, взаємоповаги, взаємопідтримки та  взаємодопомоги.</w:t>
            </w:r>
          </w:p>
        </w:tc>
      </w:tr>
    </w:tbl>
    <w:p w:rsidR="006A6DA4" w:rsidRPr="002E60E7" w:rsidRDefault="006A6DA4" w:rsidP="001071B0">
      <w:pPr>
        <w:widowControl w:val="0"/>
        <w:spacing w:after="0" w:line="240" w:lineRule="auto"/>
        <w:jc w:val="center"/>
        <w:rPr>
          <w:rFonts w:ascii="Times New Roman" w:hAnsi="Times New Roman" w:cs="Times New Roman"/>
          <w:b/>
          <w:bCs/>
          <w:sz w:val="24"/>
          <w:szCs w:val="24"/>
        </w:rPr>
      </w:pPr>
    </w:p>
    <w:sectPr w:rsidR="006A6DA4" w:rsidRPr="002E60E7" w:rsidSect="002E60E7">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0B" w:rsidRDefault="00521E0B" w:rsidP="0032666A">
      <w:pPr>
        <w:spacing w:after="0" w:line="240" w:lineRule="auto"/>
      </w:pPr>
      <w:r>
        <w:separator/>
      </w:r>
    </w:p>
  </w:endnote>
  <w:endnote w:type="continuationSeparator" w:id="0">
    <w:p w:rsidR="00521E0B" w:rsidRDefault="00521E0B" w:rsidP="0032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Grande">
    <w:altName w:val="Franklin Gothic Medium Cond"/>
    <w:charset w:val="00"/>
    <w:family w:val="roman"/>
    <w:pitch w:val="default"/>
  </w:font>
  <w:font w:name="ヒラギノ角ゴ Pro W3">
    <w:charset w:val="00"/>
    <w:family w:val="roman"/>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727635"/>
      <w:docPartObj>
        <w:docPartGallery w:val="Page Numbers (Bottom of Page)"/>
        <w:docPartUnique/>
      </w:docPartObj>
    </w:sdtPr>
    <w:sdtEndPr/>
    <w:sdtContent>
      <w:p w:rsidR="002E60E7" w:rsidRDefault="00334169">
        <w:pPr>
          <w:pStyle w:val="a6"/>
          <w:jc w:val="center"/>
        </w:pPr>
        <w:r>
          <w:fldChar w:fldCharType="begin"/>
        </w:r>
        <w:r w:rsidR="002E60E7">
          <w:instrText>PAGE   \* MERGEFORMAT</w:instrText>
        </w:r>
        <w:r>
          <w:fldChar w:fldCharType="separate"/>
        </w:r>
        <w:r w:rsidR="00DB5B80">
          <w:rPr>
            <w:noProof/>
          </w:rPr>
          <w:t>6</w:t>
        </w:r>
        <w:r>
          <w:fldChar w:fldCharType="end"/>
        </w:r>
      </w:p>
    </w:sdtContent>
  </w:sdt>
  <w:p w:rsidR="0032666A" w:rsidRDefault="0032666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0B" w:rsidRDefault="00521E0B" w:rsidP="0032666A">
      <w:pPr>
        <w:spacing w:after="0" w:line="240" w:lineRule="auto"/>
      </w:pPr>
      <w:r>
        <w:separator/>
      </w:r>
    </w:p>
  </w:footnote>
  <w:footnote w:type="continuationSeparator" w:id="0">
    <w:p w:rsidR="00521E0B" w:rsidRDefault="00521E0B" w:rsidP="0032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663" w:rsidRDefault="00243663">
    <w:pPr>
      <w:pStyle w:val="a4"/>
      <w:jc w:val="right"/>
    </w:pPr>
  </w:p>
  <w:p w:rsidR="00243663" w:rsidRDefault="0024366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26381"/>
    <w:multiLevelType w:val="hybridMultilevel"/>
    <w:tmpl w:val="DE5ADCF8"/>
    <w:lvl w:ilvl="0" w:tplc="A23EAA4E">
      <w:start w:val="15"/>
      <w:numFmt w:val="decimal"/>
      <w:lvlText w:val="%1."/>
      <w:lvlJc w:val="left"/>
      <w:pPr>
        <w:tabs>
          <w:tab w:val="num" w:pos="720"/>
        </w:tabs>
        <w:ind w:left="720" w:hanging="360"/>
      </w:pPr>
      <w:rPr>
        <w:rFonts w:ascii="Times New Roman" w:hAnsi="Times New Roman" w:cs="Times New Roman"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528BC"/>
    <w:multiLevelType w:val="hybridMultilevel"/>
    <w:tmpl w:val="C67E7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726E65"/>
    <w:multiLevelType w:val="hybridMultilevel"/>
    <w:tmpl w:val="92F8A8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C4AE2"/>
    <w:multiLevelType w:val="hybridMultilevel"/>
    <w:tmpl w:val="0CF8D81A"/>
    <w:lvl w:ilvl="0" w:tplc="AB324798">
      <w:start w:val="30"/>
      <w:numFmt w:val="bullet"/>
      <w:lvlText w:val="-"/>
      <w:lvlJc w:val="left"/>
      <w:pPr>
        <w:ind w:left="720" w:hanging="360"/>
      </w:pPr>
      <w:rPr>
        <w:rFonts w:ascii="Lucida Grande" w:eastAsia="ヒラギノ角ゴ Pro W3" w:hAnsi="Lucida Gran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DD4EAD"/>
    <w:multiLevelType w:val="hybridMultilevel"/>
    <w:tmpl w:val="95DA37C2"/>
    <w:lvl w:ilvl="0" w:tplc="82D2319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B054D"/>
    <w:multiLevelType w:val="hybridMultilevel"/>
    <w:tmpl w:val="2C28746E"/>
    <w:lvl w:ilvl="0" w:tplc="C4A8D2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AA41C6"/>
    <w:multiLevelType w:val="hybridMultilevel"/>
    <w:tmpl w:val="19948A98"/>
    <w:lvl w:ilvl="0" w:tplc="378EB9CA">
      <w:start w:val="1"/>
      <w:numFmt w:val="decimal"/>
      <w:lvlText w:val="%1."/>
      <w:lvlJc w:val="left"/>
      <w:pPr>
        <w:ind w:left="1430" w:hanging="7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0A2377A"/>
    <w:multiLevelType w:val="hybridMultilevel"/>
    <w:tmpl w:val="5420A54C"/>
    <w:lvl w:ilvl="0" w:tplc="809692DA">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D60125"/>
    <w:multiLevelType w:val="hybridMultilevel"/>
    <w:tmpl w:val="24F427B0"/>
    <w:lvl w:ilvl="0" w:tplc="AB324798">
      <w:start w:val="30"/>
      <w:numFmt w:val="bullet"/>
      <w:lvlText w:val="-"/>
      <w:lvlJc w:val="left"/>
      <w:pPr>
        <w:ind w:left="928" w:hanging="360"/>
      </w:pPr>
      <w:rPr>
        <w:rFonts w:ascii="Lucida Grande" w:eastAsia="ヒラギノ角ゴ Pro W3" w:hAnsi="Lucida Grande"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42190AF1"/>
    <w:multiLevelType w:val="hybridMultilevel"/>
    <w:tmpl w:val="BD48120A"/>
    <w:lvl w:ilvl="0" w:tplc="AB324798">
      <w:start w:val="30"/>
      <w:numFmt w:val="bullet"/>
      <w:lvlText w:val="-"/>
      <w:lvlJc w:val="left"/>
      <w:pPr>
        <w:ind w:left="720" w:hanging="360"/>
      </w:pPr>
      <w:rPr>
        <w:rFonts w:ascii="Lucida Grande" w:eastAsia="ヒラギノ角ゴ Pro W3" w:hAnsi="Lucida Grand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0F2587"/>
    <w:multiLevelType w:val="hybridMultilevel"/>
    <w:tmpl w:val="4306B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EA7082"/>
    <w:multiLevelType w:val="singleLevel"/>
    <w:tmpl w:val="393407B2"/>
    <w:lvl w:ilvl="0">
      <w:start w:val="1"/>
      <w:numFmt w:val="decimal"/>
      <w:lvlText w:val="%1."/>
      <w:lvlJc w:val="left"/>
      <w:pPr>
        <w:tabs>
          <w:tab w:val="num" w:pos="749"/>
        </w:tabs>
        <w:ind w:left="749" w:hanging="465"/>
      </w:pPr>
      <w:rPr>
        <w:rFonts w:hint="default"/>
      </w:rPr>
    </w:lvl>
  </w:abstractNum>
  <w:abstractNum w:abstractNumId="13" w15:restartNumberingAfterBreak="0">
    <w:nsid w:val="4D1B3BCF"/>
    <w:multiLevelType w:val="hybridMultilevel"/>
    <w:tmpl w:val="BFB86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4B199E"/>
    <w:multiLevelType w:val="hybridMultilevel"/>
    <w:tmpl w:val="2174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737C60"/>
    <w:multiLevelType w:val="hybridMultilevel"/>
    <w:tmpl w:val="2140D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FD256C"/>
    <w:multiLevelType w:val="hybridMultilevel"/>
    <w:tmpl w:val="32CE7E64"/>
    <w:lvl w:ilvl="0" w:tplc="4816E6B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E802FA"/>
    <w:multiLevelType w:val="hybridMultilevel"/>
    <w:tmpl w:val="255C8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2609D0"/>
    <w:multiLevelType w:val="hybridMultilevel"/>
    <w:tmpl w:val="41B424F4"/>
    <w:lvl w:ilvl="0" w:tplc="E65E5D3C">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6A7C54"/>
    <w:multiLevelType w:val="hybridMultilevel"/>
    <w:tmpl w:val="CA9E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264475"/>
    <w:multiLevelType w:val="hybridMultilevel"/>
    <w:tmpl w:val="147C2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68213A"/>
    <w:multiLevelType w:val="hybridMultilevel"/>
    <w:tmpl w:val="1C7E85B6"/>
    <w:lvl w:ilvl="0" w:tplc="17A0BE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6B611D"/>
    <w:multiLevelType w:val="hybridMultilevel"/>
    <w:tmpl w:val="60AAD6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690295"/>
    <w:multiLevelType w:val="hybridMultilevel"/>
    <w:tmpl w:val="7184611E"/>
    <w:lvl w:ilvl="0" w:tplc="4816E6B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FC503F"/>
    <w:multiLevelType w:val="multilevel"/>
    <w:tmpl w:val="846828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9"/>
  </w:num>
  <w:num w:numId="4">
    <w:abstractNumId w:val="1"/>
  </w:num>
  <w:num w:numId="5">
    <w:abstractNumId w:val="16"/>
  </w:num>
  <w:num w:numId="6">
    <w:abstractNumId w:val="24"/>
  </w:num>
  <w:num w:numId="7">
    <w:abstractNumId w:val="20"/>
  </w:num>
  <w:num w:numId="8">
    <w:abstractNumId w:val="12"/>
  </w:num>
  <w:num w:numId="9">
    <w:abstractNumId w:val="23"/>
  </w:num>
  <w:num w:numId="10">
    <w:abstractNumId w:val="4"/>
  </w:num>
  <w:num w:numId="11">
    <w:abstractNumId w:val="10"/>
  </w:num>
  <w:num w:numId="12">
    <w:abstractNumId w:val="9"/>
  </w:num>
  <w:num w:numId="13">
    <w:abstractNumId w:val="3"/>
  </w:num>
  <w:num w:numId="14">
    <w:abstractNumId w:val="15"/>
  </w:num>
  <w:num w:numId="15">
    <w:abstractNumId w:val="22"/>
  </w:num>
  <w:num w:numId="16">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17">
    <w:abstractNumId w:val="18"/>
  </w:num>
  <w:num w:numId="18">
    <w:abstractNumId w:val="21"/>
  </w:num>
  <w:num w:numId="19">
    <w:abstractNumId w:val="2"/>
  </w:num>
  <w:num w:numId="20">
    <w:abstractNumId w:val="8"/>
  </w:num>
  <w:num w:numId="21">
    <w:abstractNumId w:val="14"/>
  </w:num>
  <w:num w:numId="22">
    <w:abstractNumId w:val="5"/>
  </w:num>
  <w:num w:numId="23">
    <w:abstractNumId w:val="13"/>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666A"/>
    <w:rsid w:val="00000F02"/>
    <w:rsid w:val="000023FC"/>
    <w:rsid w:val="00016A64"/>
    <w:rsid w:val="0002084D"/>
    <w:rsid w:val="000317EB"/>
    <w:rsid w:val="00052D0F"/>
    <w:rsid w:val="00053A25"/>
    <w:rsid w:val="00056292"/>
    <w:rsid w:val="00061CF2"/>
    <w:rsid w:val="000720CD"/>
    <w:rsid w:val="00086AE2"/>
    <w:rsid w:val="000906A9"/>
    <w:rsid w:val="000B2636"/>
    <w:rsid w:val="000B6ACF"/>
    <w:rsid w:val="000C7066"/>
    <w:rsid w:val="000E3135"/>
    <w:rsid w:val="000E7557"/>
    <w:rsid w:val="000F6A3D"/>
    <w:rsid w:val="00102E80"/>
    <w:rsid w:val="00106CC6"/>
    <w:rsid w:val="001071B0"/>
    <w:rsid w:val="001125B4"/>
    <w:rsid w:val="0013190D"/>
    <w:rsid w:val="001328D9"/>
    <w:rsid w:val="00140847"/>
    <w:rsid w:val="00141B15"/>
    <w:rsid w:val="00152741"/>
    <w:rsid w:val="001641F2"/>
    <w:rsid w:val="00173D99"/>
    <w:rsid w:val="0017489B"/>
    <w:rsid w:val="001823F5"/>
    <w:rsid w:val="00187F30"/>
    <w:rsid w:val="0019003E"/>
    <w:rsid w:val="00191FC1"/>
    <w:rsid w:val="00192DF0"/>
    <w:rsid w:val="00195590"/>
    <w:rsid w:val="001A78D3"/>
    <w:rsid w:val="001B3CD0"/>
    <w:rsid w:val="001B6D98"/>
    <w:rsid w:val="001C0220"/>
    <w:rsid w:val="001C4871"/>
    <w:rsid w:val="001D48B3"/>
    <w:rsid w:val="001E4AA6"/>
    <w:rsid w:val="001F0EFB"/>
    <w:rsid w:val="0020157E"/>
    <w:rsid w:val="002034AE"/>
    <w:rsid w:val="00210663"/>
    <w:rsid w:val="00212A10"/>
    <w:rsid w:val="00226250"/>
    <w:rsid w:val="002277DB"/>
    <w:rsid w:val="00230F49"/>
    <w:rsid w:val="00242EC0"/>
    <w:rsid w:val="00243663"/>
    <w:rsid w:val="00262255"/>
    <w:rsid w:val="002658C7"/>
    <w:rsid w:val="00267958"/>
    <w:rsid w:val="00276025"/>
    <w:rsid w:val="00276BCD"/>
    <w:rsid w:val="00290FB3"/>
    <w:rsid w:val="0029241A"/>
    <w:rsid w:val="00294104"/>
    <w:rsid w:val="002A4769"/>
    <w:rsid w:val="002C12ED"/>
    <w:rsid w:val="002C75A2"/>
    <w:rsid w:val="002D30B2"/>
    <w:rsid w:val="002E60E7"/>
    <w:rsid w:val="002F5B22"/>
    <w:rsid w:val="0030014D"/>
    <w:rsid w:val="003057BE"/>
    <w:rsid w:val="00306CE8"/>
    <w:rsid w:val="00316EA8"/>
    <w:rsid w:val="00320ED0"/>
    <w:rsid w:val="00324C85"/>
    <w:rsid w:val="0032666A"/>
    <w:rsid w:val="00326AC5"/>
    <w:rsid w:val="003330D7"/>
    <w:rsid w:val="00334169"/>
    <w:rsid w:val="00335445"/>
    <w:rsid w:val="00335CFC"/>
    <w:rsid w:val="003361A9"/>
    <w:rsid w:val="0036760B"/>
    <w:rsid w:val="00371510"/>
    <w:rsid w:val="00380BEB"/>
    <w:rsid w:val="00391778"/>
    <w:rsid w:val="0039574E"/>
    <w:rsid w:val="003A1781"/>
    <w:rsid w:val="003B6D9F"/>
    <w:rsid w:val="003E034C"/>
    <w:rsid w:val="003E0923"/>
    <w:rsid w:val="003F249F"/>
    <w:rsid w:val="003F5F34"/>
    <w:rsid w:val="00400578"/>
    <w:rsid w:val="00400CA8"/>
    <w:rsid w:val="00405799"/>
    <w:rsid w:val="00440087"/>
    <w:rsid w:val="00472827"/>
    <w:rsid w:val="00473908"/>
    <w:rsid w:val="0047580C"/>
    <w:rsid w:val="004767CB"/>
    <w:rsid w:val="004844DE"/>
    <w:rsid w:val="00484F4E"/>
    <w:rsid w:val="00492C27"/>
    <w:rsid w:val="004A0FAB"/>
    <w:rsid w:val="004A100E"/>
    <w:rsid w:val="004C6B91"/>
    <w:rsid w:val="004E107E"/>
    <w:rsid w:val="004E4606"/>
    <w:rsid w:val="004F17B6"/>
    <w:rsid w:val="00515E09"/>
    <w:rsid w:val="00521E0B"/>
    <w:rsid w:val="005235CC"/>
    <w:rsid w:val="00531AC0"/>
    <w:rsid w:val="00545EB4"/>
    <w:rsid w:val="005565C3"/>
    <w:rsid w:val="00562E22"/>
    <w:rsid w:val="00564D3D"/>
    <w:rsid w:val="00567EB5"/>
    <w:rsid w:val="00575449"/>
    <w:rsid w:val="00587480"/>
    <w:rsid w:val="005928A3"/>
    <w:rsid w:val="00593591"/>
    <w:rsid w:val="005A3344"/>
    <w:rsid w:val="005A3478"/>
    <w:rsid w:val="005A7B82"/>
    <w:rsid w:val="005B57BE"/>
    <w:rsid w:val="005B5B9D"/>
    <w:rsid w:val="005C0318"/>
    <w:rsid w:val="005C23AD"/>
    <w:rsid w:val="005C4B5C"/>
    <w:rsid w:val="005D428A"/>
    <w:rsid w:val="005D66A8"/>
    <w:rsid w:val="005E634C"/>
    <w:rsid w:val="005F4EF0"/>
    <w:rsid w:val="00614B38"/>
    <w:rsid w:val="00625AA3"/>
    <w:rsid w:val="00635723"/>
    <w:rsid w:val="006444C0"/>
    <w:rsid w:val="006454BE"/>
    <w:rsid w:val="00646389"/>
    <w:rsid w:val="00656F09"/>
    <w:rsid w:val="00662588"/>
    <w:rsid w:val="006628F8"/>
    <w:rsid w:val="00666EB7"/>
    <w:rsid w:val="00673B1B"/>
    <w:rsid w:val="00675027"/>
    <w:rsid w:val="006843C0"/>
    <w:rsid w:val="00691E40"/>
    <w:rsid w:val="00695FE7"/>
    <w:rsid w:val="006A6DA4"/>
    <w:rsid w:val="006C4715"/>
    <w:rsid w:val="006C4A9F"/>
    <w:rsid w:val="006D3E6C"/>
    <w:rsid w:val="006E2777"/>
    <w:rsid w:val="006F10A0"/>
    <w:rsid w:val="006F4FE3"/>
    <w:rsid w:val="006F77A4"/>
    <w:rsid w:val="00707576"/>
    <w:rsid w:val="007222B1"/>
    <w:rsid w:val="00725823"/>
    <w:rsid w:val="0072702C"/>
    <w:rsid w:val="00727631"/>
    <w:rsid w:val="0073738B"/>
    <w:rsid w:val="007454D9"/>
    <w:rsid w:val="00764169"/>
    <w:rsid w:val="0076557B"/>
    <w:rsid w:val="007673AB"/>
    <w:rsid w:val="00775A60"/>
    <w:rsid w:val="00783789"/>
    <w:rsid w:val="00785041"/>
    <w:rsid w:val="00793802"/>
    <w:rsid w:val="007B478A"/>
    <w:rsid w:val="007B5387"/>
    <w:rsid w:val="007B6950"/>
    <w:rsid w:val="007C0F30"/>
    <w:rsid w:val="007C6A7A"/>
    <w:rsid w:val="007E4EE1"/>
    <w:rsid w:val="00805254"/>
    <w:rsid w:val="008059A0"/>
    <w:rsid w:val="00814D01"/>
    <w:rsid w:val="00816AC7"/>
    <w:rsid w:val="00842441"/>
    <w:rsid w:val="0084270F"/>
    <w:rsid w:val="008446B5"/>
    <w:rsid w:val="00853B51"/>
    <w:rsid w:val="0085658D"/>
    <w:rsid w:val="0086117E"/>
    <w:rsid w:val="00864516"/>
    <w:rsid w:val="008810D2"/>
    <w:rsid w:val="008835FA"/>
    <w:rsid w:val="00892F7B"/>
    <w:rsid w:val="008A4D5F"/>
    <w:rsid w:val="008A7A74"/>
    <w:rsid w:val="008B4E50"/>
    <w:rsid w:val="008B6C36"/>
    <w:rsid w:val="008C446E"/>
    <w:rsid w:val="008F1993"/>
    <w:rsid w:val="008F3A74"/>
    <w:rsid w:val="008F5827"/>
    <w:rsid w:val="00920FC0"/>
    <w:rsid w:val="009419F5"/>
    <w:rsid w:val="009503EE"/>
    <w:rsid w:val="00956C24"/>
    <w:rsid w:val="00960048"/>
    <w:rsid w:val="00961ED3"/>
    <w:rsid w:val="009725F9"/>
    <w:rsid w:val="009802B4"/>
    <w:rsid w:val="009965FB"/>
    <w:rsid w:val="009A2F35"/>
    <w:rsid w:val="009B4D79"/>
    <w:rsid w:val="009E2550"/>
    <w:rsid w:val="009E255D"/>
    <w:rsid w:val="009E626B"/>
    <w:rsid w:val="009E6936"/>
    <w:rsid w:val="009F06A2"/>
    <w:rsid w:val="009F2D75"/>
    <w:rsid w:val="00A24D88"/>
    <w:rsid w:val="00A24FEC"/>
    <w:rsid w:val="00A3081E"/>
    <w:rsid w:val="00A31CFF"/>
    <w:rsid w:val="00A321B1"/>
    <w:rsid w:val="00A41E8F"/>
    <w:rsid w:val="00A611F7"/>
    <w:rsid w:val="00A613E2"/>
    <w:rsid w:val="00A64073"/>
    <w:rsid w:val="00A77593"/>
    <w:rsid w:val="00A8458F"/>
    <w:rsid w:val="00A92A89"/>
    <w:rsid w:val="00A97846"/>
    <w:rsid w:val="00AA2D1A"/>
    <w:rsid w:val="00AA6B4B"/>
    <w:rsid w:val="00AB0CE9"/>
    <w:rsid w:val="00AB56C5"/>
    <w:rsid w:val="00AD52B2"/>
    <w:rsid w:val="00AD5C66"/>
    <w:rsid w:val="00AF2F1D"/>
    <w:rsid w:val="00AF7B04"/>
    <w:rsid w:val="00B00FD5"/>
    <w:rsid w:val="00B13AC5"/>
    <w:rsid w:val="00B46279"/>
    <w:rsid w:val="00B47860"/>
    <w:rsid w:val="00B70490"/>
    <w:rsid w:val="00B723B2"/>
    <w:rsid w:val="00B80325"/>
    <w:rsid w:val="00BB3660"/>
    <w:rsid w:val="00BB6F8A"/>
    <w:rsid w:val="00BF0FE0"/>
    <w:rsid w:val="00BF571C"/>
    <w:rsid w:val="00C05526"/>
    <w:rsid w:val="00C0740D"/>
    <w:rsid w:val="00C07C51"/>
    <w:rsid w:val="00C20D73"/>
    <w:rsid w:val="00C231E2"/>
    <w:rsid w:val="00C4130E"/>
    <w:rsid w:val="00C52578"/>
    <w:rsid w:val="00C61DB8"/>
    <w:rsid w:val="00C73980"/>
    <w:rsid w:val="00C837D8"/>
    <w:rsid w:val="00CA51D1"/>
    <w:rsid w:val="00CA5EF3"/>
    <w:rsid w:val="00CB41DE"/>
    <w:rsid w:val="00CB7227"/>
    <w:rsid w:val="00CC54C3"/>
    <w:rsid w:val="00CC7820"/>
    <w:rsid w:val="00CF0487"/>
    <w:rsid w:val="00D23050"/>
    <w:rsid w:val="00D24863"/>
    <w:rsid w:val="00D327E4"/>
    <w:rsid w:val="00D33B07"/>
    <w:rsid w:val="00D479BF"/>
    <w:rsid w:val="00D63C37"/>
    <w:rsid w:val="00D66FD5"/>
    <w:rsid w:val="00D87552"/>
    <w:rsid w:val="00D902EA"/>
    <w:rsid w:val="00D94433"/>
    <w:rsid w:val="00D94F93"/>
    <w:rsid w:val="00DA7BBD"/>
    <w:rsid w:val="00DB530F"/>
    <w:rsid w:val="00DB5B80"/>
    <w:rsid w:val="00DC0A34"/>
    <w:rsid w:val="00DC1B69"/>
    <w:rsid w:val="00DD29E4"/>
    <w:rsid w:val="00DE3768"/>
    <w:rsid w:val="00DF100D"/>
    <w:rsid w:val="00DF40B3"/>
    <w:rsid w:val="00DF5B52"/>
    <w:rsid w:val="00E24DF2"/>
    <w:rsid w:val="00E26C51"/>
    <w:rsid w:val="00E32A24"/>
    <w:rsid w:val="00E522E5"/>
    <w:rsid w:val="00E538DD"/>
    <w:rsid w:val="00E62DB8"/>
    <w:rsid w:val="00E634F7"/>
    <w:rsid w:val="00E645BB"/>
    <w:rsid w:val="00E80265"/>
    <w:rsid w:val="00E85FCE"/>
    <w:rsid w:val="00E8610A"/>
    <w:rsid w:val="00E930CC"/>
    <w:rsid w:val="00EB0E8F"/>
    <w:rsid w:val="00EB27AA"/>
    <w:rsid w:val="00EE21E7"/>
    <w:rsid w:val="00EE6681"/>
    <w:rsid w:val="00F06B1C"/>
    <w:rsid w:val="00F40065"/>
    <w:rsid w:val="00F42095"/>
    <w:rsid w:val="00F5154A"/>
    <w:rsid w:val="00F53487"/>
    <w:rsid w:val="00F54727"/>
    <w:rsid w:val="00F55F11"/>
    <w:rsid w:val="00F631BF"/>
    <w:rsid w:val="00F75121"/>
    <w:rsid w:val="00F77513"/>
    <w:rsid w:val="00F85C02"/>
    <w:rsid w:val="00F87711"/>
    <w:rsid w:val="00F9640F"/>
    <w:rsid w:val="00F970D6"/>
    <w:rsid w:val="00F971F5"/>
    <w:rsid w:val="00FA42BA"/>
    <w:rsid w:val="00FB03A3"/>
    <w:rsid w:val="00FB112B"/>
    <w:rsid w:val="00FC3CAE"/>
    <w:rsid w:val="00FC48F4"/>
    <w:rsid w:val="00FD17B2"/>
    <w:rsid w:val="00FF3BC2"/>
    <w:rsid w:val="00FF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48BE"/>
  <w15:docId w15:val="{D62BBEB8-2FA4-40B2-8C90-F3BBCFC5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663"/>
    <w:pPr>
      <w:spacing w:after="200" w:line="276" w:lineRule="auto"/>
    </w:pPr>
    <w:rPr>
      <w:lang w:val="uk-UA"/>
    </w:rPr>
  </w:style>
  <w:style w:type="paragraph" w:styleId="1">
    <w:name w:val="heading 1"/>
    <w:basedOn w:val="Normal1"/>
    <w:next w:val="Normal1"/>
    <w:link w:val="10"/>
    <w:qFormat/>
    <w:rsid w:val="0032666A"/>
    <w:pPr>
      <w:keepNext/>
      <w:keepLines/>
      <w:spacing w:before="400" w:after="120"/>
      <w:outlineLvl w:val="0"/>
    </w:pPr>
    <w:rPr>
      <w:rFonts w:ascii="Times New Roman" w:hAnsi="Times New Roman" w:cs="Times New Roman"/>
      <w:b/>
      <w:bCs/>
      <w:sz w:val="32"/>
      <w:szCs w:val="32"/>
    </w:rPr>
  </w:style>
  <w:style w:type="paragraph" w:styleId="2">
    <w:name w:val="heading 2"/>
    <w:basedOn w:val="a"/>
    <w:next w:val="a"/>
    <w:link w:val="20"/>
    <w:uiPriority w:val="9"/>
    <w:unhideWhenUsed/>
    <w:qFormat/>
    <w:rsid w:val="008A7A7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8B6C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66A"/>
    <w:rPr>
      <w:rFonts w:ascii="Times New Roman" w:eastAsia="Calibri" w:hAnsi="Times New Roman" w:cs="Times New Roman"/>
      <w:b/>
      <w:bCs/>
      <w:color w:val="000000"/>
      <w:sz w:val="32"/>
      <w:szCs w:val="32"/>
      <w:lang w:val="en-US"/>
    </w:rPr>
  </w:style>
  <w:style w:type="paragraph" w:customStyle="1" w:styleId="11">
    <w:name w:val="Обычный1"/>
    <w:rsid w:val="0032666A"/>
    <w:pPr>
      <w:spacing w:after="0" w:line="276" w:lineRule="auto"/>
    </w:pPr>
    <w:rPr>
      <w:rFonts w:ascii="Arial" w:eastAsia="Times New Roman" w:hAnsi="Arial" w:cs="Arial"/>
      <w:lang w:eastAsia="uk-UA"/>
    </w:rPr>
  </w:style>
  <w:style w:type="paragraph" w:customStyle="1" w:styleId="Normal1">
    <w:name w:val="Normal1"/>
    <w:rsid w:val="0032666A"/>
    <w:pPr>
      <w:widowControl w:val="0"/>
      <w:spacing w:after="0" w:line="240" w:lineRule="auto"/>
    </w:pPr>
    <w:rPr>
      <w:rFonts w:ascii="Arial" w:eastAsia="Calibri" w:hAnsi="Arial" w:cs="Arial"/>
      <w:color w:val="000000"/>
      <w:sz w:val="20"/>
      <w:szCs w:val="20"/>
      <w:lang w:val="en-US"/>
    </w:rPr>
  </w:style>
  <w:style w:type="paragraph" w:styleId="21">
    <w:name w:val="Body Text 2"/>
    <w:basedOn w:val="a"/>
    <w:link w:val="22"/>
    <w:rsid w:val="0032666A"/>
    <w:pPr>
      <w:spacing w:after="120" w:line="480" w:lineRule="auto"/>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rsid w:val="0032666A"/>
    <w:rPr>
      <w:rFonts w:ascii="Times New Roman" w:eastAsia="Times New Roman" w:hAnsi="Times New Roman" w:cs="Times New Roman"/>
      <w:color w:val="000000"/>
      <w:sz w:val="28"/>
      <w:szCs w:val="24"/>
      <w:lang w:eastAsia="ru-RU"/>
    </w:rPr>
  </w:style>
  <w:style w:type="paragraph" w:customStyle="1" w:styleId="Default">
    <w:name w:val="Default"/>
    <w:rsid w:val="0032666A"/>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32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666A"/>
  </w:style>
  <w:style w:type="paragraph" w:styleId="a6">
    <w:name w:val="footer"/>
    <w:basedOn w:val="a"/>
    <w:link w:val="a7"/>
    <w:uiPriority w:val="99"/>
    <w:unhideWhenUsed/>
    <w:rsid w:val="00326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666A"/>
  </w:style>
  <w:style w:type="character" w:styleId="a8">
    <w:name w:val="Hyperlink"/>
    <w:basedOn w:val="a0"/>
    <w:uiPriority w:val="99"/>
    <w:unhideWhenUsed/>
    <w:rsid w:val="00B13AC5"/>
    <w:rPr>
      <w:color w:val="0563C1" w:themeColor="hyperlink"/>
      <w:u w:val="single"/>
    </w:rPr>
  </w:style>
  <w:style w:type="character" w:customStyle="1" w:styleId="12">
    <w:name w:val="Неразрешенное упоминание1"/>
    <w:basedOn w:val="a0"/>
    <w:uiPriority w:val="99"/>
    <w:semiHidden/>
    <w:unhideWhenUsed/>
    <w:rsid w:val="00B13AC5"/>
    <w:rPr>
      <w:color w:val="605E5C"/>
      <w:shd w:val="clear" w:color="auto" w:fill="E1DFDD"/>
    </w:rPr>
  </w:style>
  <w:style w:type="paragraph" w:styleId="a9">
    <w:name w:val="List Paragraph"/>
    <w:basedOn w:val="a"/>
    <w:uiPriority w:val="34"/>
    <w:qFormat/>
    <w:rsid w:val="00B13AC5"/>
    <w:pPr>
      <w:ind w:left="720"/>
      <w:contextualSpacing/>
    </w:pPr>
  </w:style>
  <w:style w:type="character" w:customStyle="1" w:styleId="hps">
    <w:name w:val="hps"/>
    <w:rsid w:val="006843C0"/>
  </w:style>
  <w:style w:type="paragraph" w:customStyle="1" w:styleId="23">
    <w:name w:val="Обычный2"/>
    <w:rsid w:val="003330D7"/>
    <w:pPr>
      <w:spacing w:after="0" w:line="300" w:lineRule="auto"/>
      <w:ind w:left="560" w:right="1200"/>
      <w:jc w:val="both"/>
    </w:pPr>
    <w:rPr>
      <w:rFonts w:ascii="Arial" w:eastAsia="Times New Roman" w:hAnsi="Arial" w:cs="Times New Roman"/>
      <w:b/>
      <w:snapToGrid w:val="0"/>
      <w:sz w:val="24"/>
      <w:szCs w:val="20"/>
      <w:lang w:eastAsia="ru-RU"/>
    </w:rPr>
  </w:style>
  <w:style w:type="paragraph" w:customStyle="1" w:styleId="Style29">
    <w:name w:val="Style29"/>
    <w:autoRedefine/>
    <w:rsid w:val="000B2636"/>
    <w:pPr>
      <w:spacing w:after="0" w:line="360" w:lineRule="auto"/>
      <w:ind w:firstLine="720"/>
      <w:jc w:val="both"/>
    </w:pPr>
    <w:rPr>
      <w:rFonts w:ascii="Times New Roman" w:eastAsia="ヒラギノ角ゴ Pro W3" w:hAnsi="Times New Roman" w:cs="Times New Roman"/>
      <w:color w:val="000000"/>
      <w:sz w:val="24"/>
      <w:szCs w:val="24"/>
      <w:lang w:val="uk-UA" w:eastAsia="ru-RU"/>
    </w:rPr>
  </w:style>
  <w:style w:type="character" w:customStyle="1" w:styleId="aa">
    <w:name w:val="Основной текст_"/>
    <w:link w:val="13"/>
    <w:rsid w:val="00892F7B"/>
    <w:rPr>
      <w:sz w:val="26"/>
      <w:szCs w:val="26"/>
      <w:shd w:val="clear" w:color="auto" w:fill="FFFFFF"/>
    </w:rPr>
  </w:style>
  <w:style w:type="paragraph" w:customStyle="1" w:styleId="13">
    <w:name w:val="Основной текст1"/>
    <w:basedOn w:val="a"/>
    <w:link w:val="aa"/>
    <w:rsid w:val="00892F7B"/>
    <w:pPr>
      <w:widowControl w:val="0"/>
      <w:shd w:val="clear" w:color="auto" w:fill="FFFFFF"/>
      <w:spacing w:after="0"/>
      <w:ind w:firstLine="400"/>
      <w:jc w:val="both"/>
    </w:pPr>
    <w:rPr>
      <w:sz w:val="26"/>
      <w:szCs w:val="26"/>
    </w:rPr>
  </w:style>
  <w:style w:type="character" w:customStyle="1" w:styleId="ab">
    <w:name w:val="Другое_"/>
    <w:link w:val="ac"/>
    <w:rsid w:val="00892F7B"/>
    <w:rPr>
      <w:sz w:val="28"/>
      <w:szCs w:val="28"/>
      <w:shd w:val="clear" w:color="auto" w:fill="FFFFFF"/>
    </w:rPr>
  </w:style>
  <w:style w:type="paragraph" w:customStyle="1" w:styleId="ac">
    <w:name w:val="Другое"/>
    <w:basedOn w:val="a"/>
    <w:link w:val="ab"/>
    <w:rsid w:val="00892F7B"/>
    <w:pPr>
      <w:widowControl w:val="0"/>
      <w:shd w:val="clear" w:color="auto" w:fill="FFFFFF"/>
      <w:spacing w:after="0" w:line="240" w:lineRule="auto"/>
      <w:ind w:firstLine="400"/>
      <w:jc w:val="both"/>
    </w:pPr>
    <w:rPr>
      <w:sz w:val="28"/>
      <w:szCs w:val="28"/>
    </w:rPr>
  </w:style>
  <w:style w:type="character" w:styleId="ad">
    <w:name w:val="FollowedHyperlink"/>
    <w:basedOn w:val="a0"/>
    <w:uiPriority w:val="99"/>
    <w:semiHidden/>
    <w:unhideWhenUsed/>
    <w:rsid w:val="00625AA3"/>
    <w:rPr>
      <w:color w:val="954F72" w:themeColor="followedHyperlink"/>
      <w:u w:val="single"/>
    </w:rPr>
  </w:style>
  <w:style w:type="character" w:customStyle="1" w:styleId="FontStyle58">
    <w:name w:val="Font Style58"/>
    <w:autoRedefine/>
    <w:uiPriority w:val="99"/>
    <w:rsid w:val="00212A10"/>
    <w:rPr>
      <w:rFonts w:ascii="Lucida Grande" w:eastAsia="ヒラギノ角ゴ Pro W3" w:hAnsi="Lucida Grande"/>
      <w:b/>
      <w:i w:val="0"/>
      <w:color w:val="000000"/>
      <w:sz w:val="22"/>
    </w:rPr>
  </w:style>
  <w:style w:type="character" w:customStyle="1" w:styleId="20">
    <w:name w:val="Заголовок 2 Знак"/>
    <w:basedOn w:val="a0"/>
    <w:link w:val="2"/>
    <w:uiPriority w:val="9"/>
    <w:rsid w:val="008A7A74"/>
    <w:rPr>
      <w:rFonts w:asciiTheme="majorHAnsi" w:eastAsiaTheme="majorEastAsia" w:hAnsiTheme="majorHAnsi" w:cstheme="majorBidi"/>
      <w:b/>
      <w:bCs/>
      <w:color w:val="4472C4" w:themeColor="accent1"/>
      <w:sz w:val="26"/>
      <w:szCs w:val="26"/>
    </w:rPr>
  </w:style>
  <w:style w:type="character" w:customStyle="1" w:styleId="FontStyle50">
    <w:name w:val="Font Style50"/>
    <w:uiPriority w:val="99"/>
    <w:rsid w:val="006E2777"/>
    <w:rPr>
      <w:rFonts w:ascii="Lucida Grande" w:eastAsia="ヒラギノ角ゴ Pro W3" w:hAnsi="Lucida Grande"/>
      <w:b/>
      <w:i w:val="0"/>
      <w:color w:val="000000"/>
      <w:sz w:val="26"/>
    </w:rPr>
  </w:style>
  <w:style w:type="paragraph" w:customStyle="1" w:styleId="14">
    <w:name w:val="Основной текст с отступом1"/>
    <w:rsid w:val="00492C27"/>
    <w:pPr>
      <w:spacing w:after="0" w:line="240" w:lineRule="auto"/>
      <w:ind w:firstLine="720"/>
      <w:jc w:val="both"/>
    </w:pPr>
    <w:rPr>
      <w:rFonts w:ascii="Times New Roman" w:eastAsia="ヒラギノ角ゴ Pro W3" w:hAnsi="Times New Roman" w:cs="Times New Roman"/>
      <w:color w:val="000000"/>
      <w:sz w:val="24"/>
      <w:szCs w:val="20"/>
      <w:lang w:eastAsia="ru-RU"/>
    </w:rPr>
  </w:style>
  <w:style w:type="paragraph" w:styleId="ae">
    <w:name w:val="Body Text Indent"/>
    <w:basedOn w:val="a"/>
    <w:link w:val="af"/>
    <w:rsid w:val="004C6B91"/>
    <w:pPr>
      <w:spacing w:after="120" w:line="240" w:lineRule="auto"/>
      <w:ind w:left="283"/>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4C6B91"/>
    <w:rPr>
      <w:rFonts w:ascii="Times New Roman" w:eastAsia="Times New Roman" w:hAnsi="Times New Roman" w:cs="Times New Roman"/>
      <w:sz w:val="28"/>
      <w:szCs w:val="24"/>
      <w:lang w:val="uk-UA" w:eastAsia="ru-RU"/>
    </w:rPr>
  </w:style>
  <w:style w:type="character" w:customStyle="1" w:styleId="fontstyle01">
    <w:name w:val="fontstyle01"/>
    <w:basedOn w:val="a0"/>
    <w:rsid w:val="00575449"/>
    <w:rPr>
      <w:rFonts w:ascii="SchoolBookC" w:hAnsi="SchoolBookC" w:hint="default"/>
      <w:b w:val="0"/>
      <w:bCs w:val="0"/>
      <w:i w:val="0"/>
      <w:iCs w:val="0"/>
      <w:color w:val="231F20"/>
      <w:sz w:val="18"/>
      <w:szCs w:val="18"/>
    </w:rPr>
  </w:style>
  <w:style w:type="character" w:customStyle="1" w:styleId="x2vhcd">
    <w:name w:val="x2vhcd"/>
    <w:basedOn w:val="a0"/>
    <w:rsid w:val="008B6C36"/>
  </w:style>
  <w:style w:type="character" w:customStyle="1" w:styleId="aii">
    <w:name w:val="aii"/>
    <w:basedOn w:val="a0"/>
    <w:rsid w:val="008B6C36"/>
  </w:style>
  <w:style w:type="character" w:customStyle="1" w:styleId="30">
    <w:name w:val="Заголовок 3 Знак"/>
    <w:basedOn w:val="a0"/>
    <w:link w:val="3"/>
    <w:uiPriority w:val="9"/>
    <w:semiHidden/>
    <w:rsid w:val="008B6C36"/>
    <w:rPr>
      <w:rFonts w:asciiTheme="majorHAnsi" w:eastAsiaTheme="majorEastAsia" w:hAnsiTheme="majorHAnsi" w:cstheme="majorBidi"/>
      <w:color w:val="1F3763" w:themeColor="accent1" w:themeShade="7F"/>
      <w:sz w:val="24"/>
      <w:szCs w:val="24"/>
      <w:lang w:val="uk-UA"/>
    </w:rPr>
  </w:style>
  <w:style w:type="character" w:styleId="HTML">
    <w:name w:val="HTML Cite"/>
    <w:basedOn w:val="a0"/>
    <w:uiPriority w:val="99"/>
    <w:semiHidden/>
    <w:unhideWhenUsed/>
    <w:rsid w:val="008B6C36"/>
    <w:rPr>
      <w:i/>
      <w:iCs/>
    </w:rPr>
  </w:style>
  <w:style w:type="character" w:customStyle="1" w:styleId="dyjrff">
    <w:name w:val="dyjrff"/>
    <w:basedOn w:val="a0"/>
    <w:rsid w:val="008B6C36"/>
  </w:style>
  <w:style w:type="character" w:customStyle="1" w:styleId="fontstyle21">
    <w:name w:val="fontstyle21"/>
    <w:basedOn w:val="a0"/>
    <w:rsid w:val="00335CFC"/>
    <w:rPr>
      <w:rFonts w:ascii="Times New Roman" w:hAnsi="Times New Roman" w:cs="Times New Roman" w:hint="default"/>
      <w:b/>
      <w:bCs/>
      <w:i w:val="0"/>
      <w:iCs w:val="0"/>
      <w:color w:val="000000"/>
      <w:sz w:val="24"/>
      <w:szCs w:val="24"/>
    </w:rPr>
  </w:style>
  <w:style w:type="paragraph" w:customStyle="1" w:styleId="15">
    <w:name w:val="Знак Знак Знак1 Знак Знак Знак Знак Знак Знак Знак"/>
    <w:basedOn w:val="a"/>
    <w:rsid w:val="00F54727"/>
    <w:pPr>
      <w:spacing w:after="0" w:line="240" w:lineRule="auto"/>
    </w:pPr>
    <w:rPr>
      <w:rFonts w:ascii="Verdana" w:eastAsia="Times New Roman" w:hAnsi="Verdana" w:cs="Verdana"/>
      <w:sz w:val="20"/>
      <w:szCs w:val="20"/>
      <w:lang w:val="en-US"/>
    </w:rPr>
  </w:style>
  <w:style w:type="paragraph" w:styleId="af0">
    <w:name w:val="endnote text"/>
    <w:basedOn w:val="a"/>
    <w:link w:val="af1"/>
    <w:uiPriority w:val="99"/>
    <w:unhideWhenUsed/>
    <w:rsid w:val="00B70490"/>
    <w:pPr>
      <w:spacing w:after="0" w:line="360" w:lineRule="auto"/>
      <w:ind w:firstLine="567"/>
      <w:jc w:val="both"/>
    </w:pPr>
    <w:rPr>
      <w:rFonts w:ascii="Times New Roman" w:eastAsia="Calibri" w:hAnsi="Times New Roman" w:cs="Times New Roman"/>
      <w:sz w:val="20"/>
      <w:szCs w:val="20"/>
      <w:lang w:val="ru-RU" w:eastAsia="uk-UA"/>
    </w:rPr>
  </w:style>
  <w:style w:type="character" w:customStyle="1" w:styleId="af1">
    <w:name w:val="Текст концевой сноски Знак"/>
    <w:basedOn w:val="a0"/>
    <w:link w:val="af0"/>
    <w:uiPriority w:val="99"/>
    <w:rsid w:val="00B70490"/>
    <w:rPr>
      <w:rFonts w:ascii="Times New Roman" w:eastAsia="Calibri" w:hAnsi="Times New Roman" w:cs="Times New Roman"/>
      <w:sz w:val="20"/>
      <w:szCs w:val="20"/>
      <w:lang w:eastAsia="uk-UA"/>
    </w:rPr>
  </w:style>
  <w:style w:type="character" w:customStyle="1" w:styleId="apple-converted-space">
    <w:name w:val="apple-converted-space"/>
    <w:rsid w:val="00B70490"/>
  </w:style>
  <w:style w:type="character" w:styleId="af2">
    <w:name w:val="Strong"/>
    <w:uiPriority w:val="22"/>
    <w:qFormat/>
    <w:rsid w:val="00B70490"/>
    <w:rPr>
      <w:b/>
      <w:bCs/>
    </w:rPr>
  </w:style>
  <w:style w:type="paragraph" w:customStyle="1" w:styleId="16">
    <w:name w:val="Знак Знак Знак1 Знак Знак Знак Знак Знак Знак Знак"/>
    <w:basedOn w:val="a"/>
    <w:rsid w:val="009725F9"/>
    <w:pPr>
      <w:spacing w:after="0" w:line="240" w:lineRule="auto"/>
    </w:pPr>
    <w:rPr>
      <w:rFonts w:ascii="Verdana" w:eastAsia="Times New Roman" w:hAnsi="Verdana" w:cs="Verdana"/>
      <w:sz w:val="20"/>
      <w:szCs w:val="20"/>
      <w:lang w:val="en-US"/>
    </w:rPr>
  </w:style>
  <w:style w:type="paragraph" w:customStyle="1" w:styleId="Standard">
    <w:name w:val="Standard"/>
    <w:rsid w:val="003361A9"/>
    <w:pPr>
      <w:suppressAutoHyphens/>
      <w:autoSpaceDN w:val="0"/>
      <w:spacing w:after="200" w:line="276" w:lineRule="auto"/>
      <w:textAlignment w:val="baseline"/>
    </w:pPr>
    <w:rPr>
      <w:rFonts w:ascii="Arial" w:eastAsia="SimSun" w:hAnsi="Arial" w:cs="Mangal"/>
      <w:kern w:val="3"/>
      <w:szCs w:val="24"/>
      <w:lang w:eastAsia="zh-CN" w:bidi="hi-IN"/>
    </w:rPr>
  </w:style>
  <w:style w:type="paragraph" w:styleId="af3">
    <w:name w:val="No Spacing"/>
    <w:uiPriority w:val="1"/>
    <w:qFormat/>
    <w:rsid w:val="003361A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7472">
      <w:bodyDiv w:val="1"/>
      <w:marLeft w:val="0"/>
      <w:marRight w:val="0"/>
      <w:marTop w:val="0"/>
      <w:marBottom w:val="0"/>
      <w:divBdr>
        <w:top w:val="none" w:sz="0" w:space="0" w:color="auto"/>
        <w:left w:val="none" w:sz="0" w:space="0" w:color="auto"/>
        <w:bottom w:val="none" w:sz="0" w:space="0" w:color="auto"/>
        <w:right w:val="none" w:sz="0" w:space="0" w:color="auto"/>
      </w:divBdr>
      <w:divsChild>
        <w:div w:id="2052147396">
          <w:marLeft w:val="0"/>
          <w:marRight w:val="0"/>
          <w:marTop w:val="0"/>
          <w:marBottom w:val="0"/>
          <w:divBdr>
            <w:top w:val="none" w:sz="0" w:space="0" w:color="auto"/>
            <w:left w:val="none" w:sz="0" w:space="0" w:color="auto"/>
            <w:bottom w:val="none" w:sz="0" w:space="0" w:color="auto"/>
            <w:right w:val="none" w:sz="0" w:space="0" w:color="auto"/>
          </w:divBdr>
        </w:div>
      </w:divsChild>
    </w:div>
    <w:div w:id="312028182">
      <w:bodyDiv w:val="1"/>
      <w:marLeft w:val="0"/>
      <w:marRight w:val="0"/>
      <w:marTop w:val="0"/>
      <w:marBottom w:val="0"/>
      <w:divBdr>
        <w:top w:val="none" w:sz="0" w:space="0" w:color="auto"/>
        <w:left w:val="none" w:sz="0" w:space="0" w:color="auto"/>
        <w:bottom w:val="none" w:sz="0" w:space="0" w:color="auto"/>
        <w:right w:val="none" w:sz="0" w:space="0" w:color="auto"/>
      </w:divBdr>
      <w:divsChild>
        <w:div w:id="1727141482">
          <w:marLeft w:val="0"/>
          <w:marRight w:val="0"/>
          <w:marTop w:val="0"/>
          <w:marBottom w:val="0"/>
          <w:divBdr>
            <w:top w:val="none" w:sz="0" w:space="0" w:color="auto"/>
            <w:left w:val="none" w:sz="0" w:space="0" w:color="auto"/>
            <w:bottom w:val="none" w:sz="0" w:space="0" w:color="auto"/>
            <w:right w:val="none" w:sz="0" w:space="0" w:color="auto"/>
          </w:divBdr>
        </w:div>
      </w:divsChild>
    </w:div>
    <w:div w:id="475225421">
      <w:bodyDiv w:val="1"/>
      <w:marLeft w:val="0"/>
      <w:marRight w:val="0"/>
      <w:marTop w:val="0"/>
      <w:marBottom w:val="0"/>
      <w:divBdr>
        <w:top w:val="none" w:sz="0" w:space="0" w:color="auto"/>
        <w:left w:val="none" w:sz="0" w:space="0" w:color="auto"/>
        <w:bottom w:val="none" w:sz="0" w:space="0" w:color="auto"/>
        <w:right w:val="none" w:sz="0" w:space="0" w:color="auto"/>
      </w:divBdr>
    </w:div>
    <w:div w:id="1505238540">
      <w:bodyDiv w:val="1"/>
      <w:marLeft w:val="0"/>
      <w:marRight w:val="0"/>
      <w:marTop w:val="0"/>
      <w:marBottom w:val="0"/>
      <w:divBdr>
        <w:top w:val="none" w:sz="0" w:space="0" w:color="auto"/>
        <w:left w:val="none" w:sz="0" w:space="0" w:color="auto"/>
        <w:bottom w:val="none" w:sz="0" w:space="0" w:color="auto"/>
        <w:right w:val="none" w:sz="0" w:space="0" w:color="auto"/>
      </w:divBdr>
    </w:div>
    <w:div w:id="1725104859">
      <w:bodyDiv w:val="1"/>
      <w:marLeft w:val="0"/>
      <w:marRight w:val="0"/>
      <w:marTop w:val="0"/>
      <w:marBottom w:val="0"/>
      <w:divBdr>
        <w:top w:val="none" w:sz="0" w:space="0" w:color="auto"/>
        <w:left w:val="none" w:sz="0" w:space="0" w:color="auto"/>
        <w:bottom w:val="none" w:sz="0" w:space="0" w:color="auto"/>
        <w:right w:val="none" w:sz="0" w:space="0" w:color="auto"/>
      </w:divBdr>
      <w:divsChild>
        <w:div w:id="747581796">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rchuk6@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u.edu.ua/pub/bank/userfiles/files/documents/acad-dobrochesno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bridge.org/" TargetMode="External"/><Relationship Id="rId4" Type="http://schemas.openxmlformats.org/officeDocument/2006/relationships/settings" Target="settings.xml"/><Relationship Id="rId9" Type="http://schemas.openxmlformats.org/officeDocument/2006/relationships/hyperlink" Target="http://www.thesaurus.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A3AF653-A6B2-4E02-A6FD-EFC3603A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Кременчуцкая</dc:creator>
  <cp:lastModifiedBy>Пользователь Windows</cp:lastModifiedBy>
  <cp:revision>2</cp:revision>
  <cp:lastPrinted>2022-12-30T00:15:00Z</cp:lastPrinted>
  <dcterms:created xsi:type="dcterms:W3CDTF">2023-06-23T09:18:00Z</dcterms:created>
  <dcterms:modified xsi:type="dcterms:W3CDTF">2023-06-23T09:18:00Z</dcterms:modified>
</cp:coreProperties>
</file>