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8" w:rsidRDefault="00D6581A" w:rsidP="009A10A7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атестацію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br/>
        <w:t>педагогічних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eastAsia="en-US"/>
        </w:rPr>
        <w:t>працівників</w:t>
      </w:r>
    </w:p>
    <w:p w:rsidR="00D6581A" w:rsidRPr="009A10A7" w:rsidRDefault="00930138" w:rsidP="009A10A7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ОНУ імені І.І. Мечникова</w:t>
      </w:r>
      <w:r w:rsidR="00D6581A" w:rsidRPr="009A10A7">
        <w:rPr>
          <w:rFonts w:ascii="Times New Roman" w:hAnsi="Times New Roman"/>
          <w:color w:val="000000"/>
          <w:sz w:val="24"/>
          <w:szCs w:val="24"/>
          <w:lang w:eastAsia="en-US"/>
        </w:rPr>
        <w:br/>
        <w:t>(пункт</w:t>
      </w:r>
      <w:r w:rsidR="00D658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6581A" w:rsidRPr="009A10A7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="00D658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6581A" w:rsidRPr="009A10A7">
        <w:rPr>
          <w:rFonts w:ascii="Times New Roman" w:hAnsi="Times New Roman"/>
          <w:color w:val="000000"/>
          <w:sz w:val="24"/>
          <w:szCs w:val="24"/>
          <w:lang w:eastAsia="en-US"/>
        </w:rPr>
        <w:t>розділу</w:t>
      </w:r>
      <w:r w:rsidR="00D658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6581A" w:rsidRPr="009A10A7">
        <w:rPr>
          <w:rFonts w:ascii="Times New Roman" w:hAnsi="Times New Roman"/>
          <w:color w:val="000000"/>
          <w:sz w:val="24"/>
          <w:szCs w:val="24"/>
          <w:lang w:eastAsia="en-US"/>
        </w:rPr>
        <w:t>IV)</w:t>
      </w:r>
    </w:p>
    <w:p w:rsidR="00D6581A" w:rsidRDefault="00D6581A" w:rsidP="009A10A7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ВИТЯГ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br/>
        <w:t>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протоколу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засідання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br/>
        <w:t>щодо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розгляду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апеляційної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10A7">
        <w:rPr>
          <w:rFonts w:ascii="Times New Roman" w:hAnsi="Times New Roman"/>
          <w:color w:val="000000"/>
          <w:sz w:val="24"/>
          <w:szCs w:val="24"/>
          <w:lang w:val="uk-UA"/>
        </w:rPr>
        <w:t>заяви</w:t>
      </w:r>
    </w:p>
    <w:p w:rsidR="00D6581A" w:rsidRPr="00C16789" w:rsidRDefault="00D6581A" w:rsidP="00C16789">
      <w:pPr>
        <w:rPr>
          <w:lang w:eastAsia="en-US"/>
        </w:rPr>
      </w:pP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861107">
        <w:rPr>
          <w:rFonts w:ascii="Times New Roman" w:hAnsi="Times New Roman"/>
          <w:color w:val="000000"/>
          <w:sz w:val="24"/>
          <w:szCs w:val="24"/>
        </w:rPr>
        <w:t>Атестаційна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комісія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рівня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розглянула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апеляційну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заяву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6581A" w:rsidRDefault="00D6581A" w:rsidP="00C1678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C16789">
        <w:rPr>
          <w:rFonts w:ascii="Times New Roman" w:hAnsi="Times New Roman"/>
          <w:color w:val="000000"/>
          <w:sz w:val="20"/>
          <w:szCs w:val="20"/>
        </w:rPr>
        <w:t>(прізвище, ім’я, по батькові (за наявності) педагогічного працівника, який подав заяву)</w:t>
      </w:r>
    </w:p>
    <w:p w:rsidR="00D6581A" w:rsidRPr="00C16789" w:rsidRDefault="00D6581A" w:rsidP="00C1678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861107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атестаційної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комісії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рівня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</w:t>
      </w: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6581A" w:rsidRPr="00C16789" w:rsidRDefault="00930138" w:rsidP="00C1678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(найменування закладу освіти</w:t>
      </w:r>
      <w:bookmarkStart w:id="0" w:name="_GoBack"/>
      <w:bookmarkEnd w:id="0"/>
      <w:r w:rsidR="00D6581A" w:rsidRPr="00C16789">
        <w:rPr>
          <w:rFonts w:ascii="Times New Roman" w:hAnsi="Times New Roman"/>
          <w:color w:val="000000"/>
          <w:sz w:val="20"/>
          <w:szCs w:val="20"/>
        </w:rPr>
        <w:t>)</w:t>
      </w: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861107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прийняла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рішення: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 w:rsidRPr="00861107">
        <w:rPr>
          <w:rFonts w:ascii="Times New Roman" w:hAnsi="Times New Roman"/>
          <w:color w:val="000000"/>
          <w:sz w:val="24"/>
          <w:szCs w:val="24"/>
        </w:rPr>
        <w:t>.</w:t>
      </w:r>
    </w:p>
    <w:p w:rsidR="00D6581A" w:rsidRPr="007134D3" w:rsidRDefault="00D6581A" w:rsidP="007134D3">
      <w:pPr>
        <w:shd w:val="clear" w:color="auto" w:fill="FFFFFF"/>
        <w:spacing w:after="0" w:line="193" w:lineRule="atLeast"/>
        <w:ind w:left="935" w:firstLine="748"/>
        <w:jc w:val="center"/>
        <w:rPr>
          <w:rFonts w:ascii="Times New Roman" w:hAnsi="Times New Roman"/>
          <w:color w:val="000000"/>
          <w:sz w:val="20"/>
          <w:szCs w:val="20"/>
        </w:rPr>
      </w:pPr>
      <w:r w:rsidRPr="007134D3">
        <w:rPr>
          <w:rFonts w:ascii="Times New Roman" w:hAnsi="Times New Roman"/>
          <w:color w:val="000000"/>
          <w:sz w:val="20"/>
          <w:szCs w:val="20"/>
        </w:rPr>
        <w:t xml:space="preserve">(задовольнити апеляційну заяву, залишити рішення атестаційної комісії, </w:t>
      </w:r>
    </w:p>
    <w:p w:rsidR="00D6581A" w:rsidRDefault="00D6581A" w:rsidP="007134D3">
      <w:pPr>
        <w:shd w:val="clear" w:color="auto" w:fill="FFFFFF"/>
        <w:spacing w:after="0" w:line="193" w:lineRule="atLeast"/>
        <w:ind w:firstLine="748"/>
        <w:jc w:val="center"/>
        <w:rPr>
          <w:rFonts w:ascii="Times New Roman" w:hAnsi="Times New Roman"/>
          <w:color w:val="000000"/>
          <w:sz w:val="24"/>
          <w:szCs w:val="24"/>
        </w:rPr>
      </w:pPr>
      <w:r w:rsidRPr="007134D3">
        <w:rPr>
          <w:rFonts w:ascii="Times New Roman" w:hAnsi="Times New Roman"/>
          <w:color w:val="000000"/>
          <w:sz w:val="20"/>
          <w:szCs w:val="20"/>
        </w:rPr>
        <w:t>дії якої оскаржуються, без змін)</w:t>
      </w:r>
    </w:p>
    <w:p w:rsidR="00D6581A" w:rsidRPr="00861107" w:rsidRDefault="00D6581A" w:rsidP="00C1678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2793"/>
        <w:gridCol w:w="3480"/>
      </w:tblGrid>
      <w:tr w:rsidR="00D6581A" w:rsidRPr="00861107" w:rsidTr="00C16789">
        <w:trPr>
          <w:trHeight w:val="60"/>
        </w:trPr>
        <w:tc>
          <w:tcPr>
            <w:tcW w:w="1746" w:type="pct"/>
            <w:tcMar>
              <w:right w:w="57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(атестаційної)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449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D6581A" w:rsidRPr="00C16789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789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805" w:type="pct"/>
            <w:tcMar>
              <w:top w:w="283" w:type="dxa"/>
              <w:left w:w="0" w:type="dxa"/>
              <w:bottom w:w="68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16789">
              <w:rPr>
                <w:rFonts w:ascii="Times New Roman" w:hAnsi="Times New Roman"/>
                <w:color w:val="000000"/>
                <w:sz w:val="20"/>
                <w:szCs w:val="20"/>
              </w:rPr>
              <w:t>Власне ім’я ПРІЗВИЩЕ)</w:t>
            </w:r>
          </w:p>
        </w:tc>
      </w:tr>
      <w:tr w:rsidR="00D6581A" w:rsidRPr="00861107" w:rsidTr="00C16789">
        <w:trPr>
          <w:trHeight w:val="60"/>
        </w:trPr>
        <w:tc>
          <w:tcPr>
            <w:tcW w:w="1746" w:type="pct"/>
            <w:tcMar>
              <w:right w:w="57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(атестаційної)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89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805" w:type="pct"/>
            <w:tcMar>
              <w:top w:w="113" w:type="dxa"/>
              <w:left w:w="0" w:type="dxa"/>
              <w:bottom w:w="68" w:type="dxa"/>
            </w:tcMar>
          </w:tcPr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0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D6581A" w:rsidRPr="00861107" w:rsidRDefault="00D6581A" w:rsidP="00C16789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89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:rsidR="00D6581A" w:rsidRPr="00861107" w:rsidRDefault="00D6581A" w:rsidP="00861107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</w:rPr>
      </w:pPr>
    </w:p>
    <w:p w:rsidR="00D6581A" w:rsidRDefault="00D6581A" w:rsidP="007134D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D6581A" w:rsidRPr="00861107" w:rsidRDefault="00D6581A" w:rsidP="007134D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861107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розгляду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апеляційної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заяви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107">
        <w:rPr>
          <w:rFonts w:ascii="Times New Roman" w:hAnsi="Times New Roman"/>
          <w:color w:val="000000"/>
          <w:sz w:val="24"/>
          <w:szCs w:val="24"/>
        </w:rPr>
        <w:t>року</w:t>
      </w:r>
    </w:p>
    <w:p w:rsidR="00D6581A" w:rsidRPr="00861107" w:rsidRDefault="00D6581A" w:rsidP="007134D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sectPr w:rsidR="00D6581A" w:rsidRPr="00861107" w:rsidSect="00575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6"/>
    <w:rsid w:val="00342EC7"/>
    <w:rsid w:val="00371CC2"/>
    <w:rsid w:val="00575BD9"/>
    <w:rsid w:val="006354CF"/>
    <w:rsid w:val="006533B7"/>
    <w:rsid w:val="00673EE6"/>
    <w:rsid w:val="007134D3"/>
    <w:rsid w:val="00861107"/>
    <w:rsid w:val="008C6232"/>
    <w:rsid w:val="00930138"/>
    <w:rsid w:val="009A10A7"/>
    <w:rsid w:val="009A473B"/>
    <w:rsid w:val="009C1571"/>
    <w:rsid w:val="00BB32EB"/>
    <w:rsid w:val="00C16789"/>
    <w:rsid w:val="00C547B0"/>
    <w:rsid w:val="00D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E6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9A10A7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673EE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673EE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673EE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673EE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673EE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E6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9A10A7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673EE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673EE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673EE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673EE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673EE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2023-05-24T17:42:00Z</dcterms:created>
  <dcterms:modified xsi:type="dcterms:W3CDTF">2023-05-24T17:42:00Z</dcterms:modified>
</cp:coreProperties>
</file>