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00" w:rsidRPr="008478B2" w:rsidRDefault="00E91E00" w:rsidP="002A256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Каталог вибіркових дисциплін </w:t>
      </w:r>
    </w:p>
    <w:p w:rsidR="00E91E00" w:rsidRPr="008478B2" w:rsidRDefault="00E91E00" w:rsidP="002A256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</w:t>
      </w:r>
      <w:r w:rsidR="002A2568" w:rsidRPr="008478B2">
        <w:rPr>
          <w:rFonts w:ascii="Times New Roman" w:hAnsi="Times New Roman" w:cs="Times New Roman"/>
          <w:b/>
          <w:sz w:val="28"/>
          <w:szCs w:val="28"/>
          <w:lang w:val="uk-UA"/>
        </w:rPr>
        <w:t>першого (бакалаврського)</w:t>
      </w: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освіти </w:t>
      </w:r>
    </w:p>
    <w:p w:rsidR="00A91F49" w:rsidRPr="008478B2" w:rsidRDefault="00E91E00" w:rsidP="002A256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2A2568" w:rsidRPr="008478B2">
        <w:rPr>
          <w:rFonts w:ascii="Times New Roman" w:hAnsi="Times New Roman" w:cs="Times New Roman"/>
          <w:b/>
          <w:sz w:val="28"/>
          <w:szCs w:val="28"/>
          <w:lang w:val="uk-UA"/>
        </w:rPr>
        <w:t>032 Історія та археологія</w:t>
      </w:r>
      <w:r w:rsidR="000E5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2021-2022 </w:t>
      </w:r>
      <w:proofErr w:type="spellStart"/>
      <w:r w:rsidR="000E52FB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0E52F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97FC9" w:rsidRDefault="00F97FC9" w:rsidP="00F97FC9">
      <w:pPr>
        <w:jc w:val="center"/>
        <w:rPr>
          <w:b/>
          <w:lang w:val="uk-UA"/>
        </w:rPr>
      </w:pPr>
    </w:p>
    <w:p w:rsidR="003F74EB" w:rsidRPr="003F74EB" w:rsidRDefault="003F74EB" w:rsidP="003F74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B">
        <w:rPr>
          <w:rFonts w:ascii="Times New Roman" w:hAnsi="Times New Roman" w:cs="Times New Roman"/>
          <w:b/>
          <w:sz w:val="28"/>
          <w:szCs w:val="28"/>
          <w:lang w:val="uk-UA"/>
        </w:rPr>
        <w:t>2 курс 1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418"/>
        <w:gridCol w:w="1462"/>
        <w:gridCol w:w="2472"/>
      </w:tblGrid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кафедри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3F74EB" w:rsidP="003F74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Українці Нижнього </w:t>
            </w: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Подунав</w:t>
            </w:r>
            <w:proofErr w:type="spellEnd"/>
            <w:r w:rsidRPr="003F7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en-US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Одеського (Новоросійського) університету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D969E0" w:rsidP="00D969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давньогрецьких полісів Чорноморського басейну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3F74EB" w:rsidP="003F74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Стать та вік в традиційних культурах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Українське джерелознавство та археографія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3F74EB" w:rsidP="003F74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Візантії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3F74EB" w:rsidRPr="003F74EB" w:rsidRDefault="003F74EB" w:rsidP="003F74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74EB">
        <w:rPr>
          <w:rFonts w:ascii="Times New Roman" w:hAnsi="Times New Roman" w:cs="Times New Roman"/>
          <w:b/>
          <w:sz w:val="28"/>
          <w:szCs w:val="28"/>
          <w:lang w:val="uk-UA"/>
        </w:rPr>
        <w:t>2 курс 2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418"/>
        <w:gridCol w:w="1462"/>
        <w:gridCol w:w="2472"/>
      </w:tblGrid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3F74EB" w:rsidP="003F74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Археологія мистецтва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en-US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українського козацтва та його світових аналогів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D969E0" w:rsidP="003F74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Етнодемографічна</w:t>
            </w:r>
            <w:proofErr w:type="spellEnd"/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Європи в </w:t>
            </w: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cередні</w:t>
            </w:r>
            <w:proofErr w:type="spellEnd"/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3F74EB" w:rsidP="003F74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>археології</w:t>
            </w:r>
            <w:proofErr w:type="spellEnd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>етнології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 xml:space="preserve">Сучасні проблеми </w:t>
            </w: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>музеології</w:t>
            </w:r>
            <w:proofErr w:type="spellEnd"/>
            <w:r w:rsidRPr="003F74EB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 xml:space="preserve"> та туристичного краєзнавства в </w:t>
            </w: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0E52FB" w:rsidRDefault="00D969E0" w:rsidP="000E52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Культура, суспільство та влада в Англії</w:t>
            </w:r>
            <w:r w:rsidR="000E52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ХІ</w:t>
            </w:r>
            <w:r w:rsidR="000E52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V</w:t>
            </w:r>
            <w:r w:rsidR="000E52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-Х</w:t>
            </w:r>
            <w:r w:rsidR="000E52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V</w:t>
            </w:r>
            <w:r w:rsidR="000E52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8478B2" w:rsidRPr="008478B2" w:rsidRDefault="008478B2" w:rsidP="008478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>3 курс 1 семестр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1418"/>
        <w:gridCol w:w="1462"/>
        <w:gridCol w:w="2472"/>
      </w:tblGrid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Археологічний та етнографічний туризм та музейництво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Економічна історія України в світових процесах ІХ-ХХ ст.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культури модерної Європи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Стандарти та практики </w:t>
            </w:r>
            <w:proofErr w:type="spellStart"/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пам’яткоохоронної</w:t>
            </w:r>
            <w:proofErr w:type="spellEnd"/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 релігії  та  церкви в Україні в національному та європейському контекстах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D969E0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портрети державних та культурних діячів Франції 18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8478B2" w:rsidRPr="008478B2" w:rsidRDefault="008478B2" w:rsidP="008478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>3 курс 2 семестр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1418"/>
        <w:gridCol w:w="1462"/>
        <w:gridCol w:w="2472"/>
      </w:tblGrid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0E52FB" w:rsidRDefault="000E52FB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Демографічні реконструкції в археології та етнології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освіти і науки в Україні</w:t>
            </w:r>
            <w:r w:rsidR="000E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національний формат та європейський контекст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Вікторіанська</w:t>
            </w:r>
            <w:proofErr w:type="spellEnd"/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Англія: суспільство та імперія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8478B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Пам</w:t>
            </w:r>
            <w:proofErr w:type="spellEnd"/>
            <w:r w:rsidRPr="008478B2">
              <w:rPr>
                <w:rFonts w:ascii="Times New Roman" w:hAnsi="Times New Roman" w:cs="Times New Roman"/>
                <w:iCs/>
                <w:sz w:val="28"/>
                <w:szCs w:val="28"/>
              </w:rPr>
              <w:t>’</w:t>
            </w:r>
            <w:proofErr w:type="spellStart"/>
            <w:r w:rsidRPr="008478B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ятники</w:t>
            </w:r>
            <w:proofErr w:type="spellEnd"/>
            <w:r w:rsidRPr="008478B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478B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пам</w:t>
            </w:r>
            <w:proofErr w:type="spellEnd"/>
            <w:r w:rsidRPr="008478B2">
              <w:rPr>
                <w:rFonts w:ascii="Times New Roman" w:hAnsi="Times New Roman" w:cs="Times New Roman"/>
                <w:iCs/>
                <w:sz w:val="28"/>
                <w:szCs w:val="28"/>
              </w:rPr>
              <w:t>’</w:t>
            </w:r>
            <w:r w:rsidRPr="008478B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ять в регіональних дослідженнях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преси в Україні (кінець ХVІІІ – початок ХХІ ст.)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політичних ідеології ХІХ – поч. ХХІ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0E52FB" w:rsidRDefault="000E52FB" w:rsidP="008478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78B2" w:rsidRPr="008478B2" w:rsidRDefault="008478B2" w:rsidP="008478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 курс 1 семестр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1418"/>
        <w:gridCol w:w="1462"/>
        <w:gridCol w:w="2472"/>
      </w:tblGrid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8B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Етноісторичні аспекти формування української нації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Український історіографічний процес в контексті еволюції світової науки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Західноєвропейська політична думка XVI - першої половини XVII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й методи соціокультурної антропології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Політичні діячі України ХХ століття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D969E0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портрети політичних та державних діячів зарубіжних країн ХХ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8478B2" w:rsidRPr="008478B2" w:rsidRDefault="008478B2" w:rsidP="008478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>4 курс 2 семестр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1418"/>
        <w:gridCol w:w="1462"/>
        <w:gridCol w:w="2472"/>
      </w:tblGrid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0E52FB" w:rsidRDefault="000E52FB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Експериментальні технології дослідження артефактів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Феномен тоталітаризму, його прояви та шляхи подолання в Україні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D969E0" w:rsidP="00D969E0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8478B2"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преса модерної доби як історичне джерело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Духовна культура та обрядовість населення Південно-Західної України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Історія етнічних (національних) меншин в Україні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Миротворчі операції ООН в системі міжнародних відносин другої половини ХХ – початку ХХІ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Антропологія міста та міські субкультури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української діаспори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D969E0" w:rsidP="00D969E0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Німеччина та Україна в ХХ ст.-початку ХХІ ст.: політика, наука і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8478B2" w:rsidRPr="008478B2" w:rsidRDefault="008478B2" w:rsidP="008478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78B2" w:rsidRPr="008478B2" w:rsidSect="00A9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1E00"/>
    <w:rsid w:val="000E52FB"/>
    <w:rsid w:val="00294F51"/>
    <w:rsid w:val="002A2568"/>
    <w:rsid w:val="003F74EB"/>
    <w:rsid w:val="005B57D1"/>
    <w:rsid w:val="008478B2"/>
    <w:rsid w:val="00A91F49"/>
    <w:rsid w:val="00C910FC"/>
    <w:rsid w:val="00D969E0"/>
    <w:rsid w:val="00DD162A"/>
    <w:rsid w:val="00E91E00"/>
    <w:rsid w:val="00EA5433"/>
    <w:rsid w:val="00F9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10407995</cp:lastModifiedBy>
  <cp:revision>13</cp:revision>
  <dcterms:created xsi:type="dcterms:W3CDTF">2020-03-29T18:54:00Z</dcterms:created>
  <dcterms:modified xsi:type="dcterms:W3CDTF">2021-03-16T08:17:00Z</dcterms:modified>
</cp:coreProperties>
</file>